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A322" w14:textId="62CA4360" w:rsidR="003D5DEA" w:rsidRPr="008A2232" w:rsidRDefault="001A5FE5" w:rsidP="001A5FE5">
      <w:pPr>
        <w:rPr>
          <w:rFonts w:ascii="Avenir Next World" w:hAnsi="Avenir Next World" w:cs="Avenir Next World"/>
          <w:color w:val="140F4B"/>
        </w:rPr>
      </w:pPr>
      <w:bookmarkStart w:id="0" w:name="OLE_LINK3"/>
      <w:bookmarkStart w:id="1" w:name="OLE_LINK4"/>
      <w:r>
        <w:rPr>
          <w:rFonts w:ascii="Avenir Next World" w:hAnsi="Avenir Next World" w:cs="Avenir Next World"/>
          <w:noProof/>
          <w:color w:val="140F4B"/>
        </w:rPr>
        <w:drawing>
          <wp:inline distT="0" distB="0" distL="0" distR="0" wp14:anchorId="0487B224" wp14:editId="4E08AF19">
            <wp:extent cx="2362155" cy="431800"/>
            <wp:effectExtent l="0" t="0" r="635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84" cy="43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EA" w:rsidRPr="008A2232">
        <w:rPr>
          <w:rFonts w:ascii="Avenir Next World" w:hAnsi="Avenir Next World" w:cs="Avenir Next World"/>
          <w:color w:val="140F4B"/>
        </w:rPr>
        <w:t xml:space="preserve"> </w:t>
      </w:r>
    </w:p>
    <w:bookmarkEnd w:id="0"/>
    <w:bookmarkEnd w:id="1"/>
    <w:p w14:paraId="0926DE36" w14:textId="77777777" w:rsidR="003E74E2" w:rsidRPr="003D6CBC" w:rsidRDefault="003E74E2" w:rsidP="00DD06ED">
      <w:pPr>
        <w:tabs>
          <w:tab w:val="left" w:pos="4320"/>
          <w:tab w:val="left" w:pos="7200"/>
        </w:tabs>
        <w:rPr>
          <w:rFonts w:ascii="Avenir Next World" w:hAnsi="Avenir Next World" w:cs="Avenir Next World"/>
          <w:color w:val="1010EB"/>
          <w:sz w:val="40"/>
          <w:szCs w:val="40"/>
        </w:rPr>
      </w:pPr>
    </w:p>
    <w:p w14:paraId="490D6B85" w14:textId="7A892BC3" w:rsidR="0037655D" w:rsidRPr="003D6CBC" w:rsidRDefault="00F173B5" w:rsidP="0037655D">
      <w:pPr>
        <w:tabs>
          <w:tab w:val="left" w:pos="4320"/>
          <w:tab w:val="left" w:pos="7200"/>
        </w:tabs>
        <w:rPr>
          <w:rFonts w:ascii="Avenir Next World" w:hAnsi="Avenir Next World" w:cs="Avenir Next World"/>
          <w:color w:val="1010EB"/>
          <w:sz w:val="40"/>
          <w:szCs w:val="40"/>
        </w:rPr>
      </w:pPr>
      <w:r w:rsidRPr="003D6CBC">
        <w:rPr>
          <w:rFonts w:ascii="Avenir Next World" w:hAnsi="Avenir Next World" w:cs="Avenir Next World"/>
          <w:color w:val="1010EB"/>
          <w:sz w:val="40"/>
          <w:szCs w:val="40"/>
        </w:rPr>
        <w:t>MEDIA BEST PRACTICES</w:t>
      </w:r>
    </w:p>
    <w:p w14:paraId="7B3F5CCC" w14:textId="77777777" w:rsidR="00914F20" w:rsidRPr="003D6CBC" w:rsidRDefault="00914F20" w:rsidP="00914F20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77B2A51" w14:textId="6E08AAD3" w:rsidR="003D6CBC" w:rsidRDefault="68E48797" w:rsidP="68E48797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68E48797">
        <w:rPr>
          <w:rFonts w:ascii="Avenir Next World" w:hAnsi="Avenir Next World" w:cs="Avenir Next World"/>
          <w:sz w:val="22"/>
          <w:szCs w:val="22"/>
        </w:rPr>
        <w:t xml:space="preserve">Below please find resources to assist with outreach to news media around use of Medtronic’s </w:t>
      </w:r>
      <w:proofErr w:type="spellStart"/>
      <w:r w:rsidR="00AA3807">
        <w:rPr>
          <w:rFonts w:ascii="Avenir Next World" w:hAnsi="Avenir Next World" w:cs="Avenir Next World"/>
          <w:sz w:val="22"/>
          <w:szCs w:val="22"/>
        </w:rPr>
        <w:t>SynchroMed</w:t>
      </w:r>
      <w:proofErr w:type="spellEnd"/>
      <w:r w:rsidR="00AA3807">
        <w:rPr>
          <w:rFonts w:ascii="Avenir Next World" w:hAnsi="Avenir Next World" w:cs="Avenir Next World"/>
          <w:sz w:val="22"/>
          <w:szCs w:val="22"/>
        </w:rPr>
        <w:t xml:space="preserve">™ III </w:t>
      </w:r>
      <w:r w:rsidR="00B00332">
        <w:rPr>
          <w:rFonts w:ascii="Avenir Next World" w:hAnsi="Avenir Next World" w:cs="Avenir Next World"/>
          <w:sz w:val="22"/>
          <w:szCs w:val="22"/>
        </w:rPr>
        <w:t>implantable</w:t>
      </w:r>
      <w:r w:rsidR="00B00332" w:rsidRPr="68E48797">
        <w:rPr>
          <w:rFonts w:ascii="Avenir Next World" w:hAnsi="Avenir Next World" w:cs="Avenir Next World"/>
          <w:sz w:val="22"/>
          <w:szCs w:val="22"/>
        </w:rPr>
        <w:t xml:space="preserve"> </w:t>
      </w:r>
      <w:r w:rsidRPr="68E48797">
        <w:rPr>
          <w:rFonts w:ascii="Avenir Next World" w:hAnsi="Avenir Next World" w:cs="Avenir Next World"/>
          <w:sz w:val="22"/>
          <w:szCs w:val="22"/>
        </w:rPr>
        <w:t>drug delivery</w:t>
      </w:r>
      <w:r w:rsidR="00D20761">
        <w:rPr>
          <w:rFonts w:ascii="Avenir Next World" w:hAnsi="Avenir Next World" w:cs="Avenir Next World"/>
          <w:sz w:val="22"/>
          <w:szCs w:val="22"/>
        </w:rPr>
        <w:t xml:space="preserve"> </w:t>
      </w:r>
      <w:r w:rsidR="00B00332">
        <w:rPr>
          <w:rFonts w:ascii="Avenir Next World" w:hAnsi="Avenir Next World" w:cs="Avenir Next World"/>
          <w:sz w:val="22"/>
          <w:szCs w:val="22"/>
        </w:rPr>
        <w:t>pump</w:t>
      </w:r>
      <w:r w:rsidRPr="68E48797">
        <w:rPr>
          <w:rFonts w:ascii="Avenir Next World" w:hAnsi="Avenir Next World" w:cs="Avenir Next World"/>
          <w:sz w:val="22"/>
          <w:szCs w:val="22"/>
        </w:rPr>
        <w:t xml:space="preserve">. </w:t>
      </w:r>
    </w:p>
    <w:p w14:paraId="5A5865CB" w14:textId="77777777" w:rsidR="003D6CBC" w:rsidRDefault="003D6CBC" w:rsidP="68E48797">
      <w:pPr>
        <w:pStyle w:val="ListParagraph"/>
        <w:tabs>
          <w:tab w:val="left" w:pos="4320"/>
          <w:tab w:val="left" w:pos="7200"/>
        </w:tabs>
        <w:ind w:left="0"/>
        <w:rPr>
          <w:rFonts w:ascii="Avenir Next World" w:hAnsi="Avenir Next World" w:cs="Avenir Next World"/>
        </w:rPr>
      </w:pPr>
    </w:p>
    <w:p w14:paraId="119BE65A" w14:textId="70B37A87" w:rsidR="003D6CBC" w:rsidRPr="003D6CBC" w:rsidRDefault="68E48797" w:rsidP="003D6CBC">
      <w:pPr>
        <w:tabs>
          <w:tab w:val="left" w:pos="4320"/>
          <w:tab w:val="left" w:pos="7200"/>
        </w:tabs>
        <w:rPr>
          <w:rFonts w:ascii="Avenir Next World" w:hAnsi="Avenir Next World" w:cs="Avenir Next World"/>
          <w:color w:val="1010EB"/>
          <w:sz w:val="40"/>
          <w:szCs w:val="40"/>
        </w:rPr>
      </w:pPr>
      <w:r w:rsidRPr="68E48797">
        <w:rPr>
          <w:rFonts w:ascii="Avenir Next World" w:hAnsi="Avenir Next World" w:cs="Avenir Next World"/>
          <w:color w:val="1010EB"/>
          <w:sz w:val="40"/>
          <w:szCs w:val="40"/>
        </w:rPr>
        <w:t>PATIENT / PHYSICIAN TESTIMONIALS</w:t>
      </w:r>
    </w:p>
    <w:p w14:paraId="40F33966" w14:textId="3C6DCCD1" w:rsidR="00FD6BB9" w:rsidRPr="003D6CBC" w:rsidRDefault="68E48797" w:rsidP="00FD6BB9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68E48797">
        <w:rPr>
          <w:rFonts w:ascii="Avenir Next World" w:hAnsi="Avenir Next World" w:cs="Avenir Next World"/>
          <w:sz w:val="22"/>
          <w:szCs w:val="22"/>
        </w:rPr>
        <w:t xml:space="preserve">Identifying a patient who is willing to share their story can help personalize the </w:t>
      </w:r>
      <w:r w:rsidR="00AA3807">
        <w:rPr>
          <w:rFonts w:ascii="Avenir Next World" w:hAnsi="Avenir Next World" w:cs="Avenir Next World"/>
          <w:sz w:val="22"/>
          <w:szCs w:val="22"/>
        </w:rPr>
        <w:t>story</w:t>
      </w:r>
      <w:r w:rsidRPr="68E48797">
        <w:rPr>
          <w:rFonts w:ascii="Avenir Next World" w:hAnsi="Avenir Next World" w:cs="Avenir Next World"/>
          <w:sz w:val="22"/>
          <w:szCs w:val="22"/>
        </w:rPr>
        <w:t xml:space="preserve"> for viewers or readers, and a physician can provide expert commentary for others living with chronic pain</w:t>
      </w:r>
      <w:r w:rsidR="007224B8">
        <w:rPr>
          <w:rFonts w:ascii="Avenir Next World" w:hAnsi="Avenir Next World" w:cs="Avenir Next World"/>
          <w:sz w:val="22"/>
          <w:szCs w:val="22"/>
        </w:rPr>
        <w:t>, cancer pain or severe spasticity</w:t>
      </w:r>
      <w:r w:rsidRPr="68E48797">
        <w:rPr>
          <w:rFonts w:ascii="Avenir Next World" w:hAnsi="Avenir Next World" w:cs="Avenir Next World"/>
          <w:sz w:val="22"/>
          <w:szCs w:val="22"/>
        </w:rPr>
        <w:t xml:space="preserve">. High-quality patient/physician testimonials include: </w:t>
      </w:r>
    </w:p>
    <w:p w14:paraId="4DEDE348" w14:textId="285C622A" w:rsidR="00FD6BB9" w:rsidRPr="003D6CBC" w:rsidRDefault="68E48797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Written permission from the patient to share their story.</w:t>
      </w:r>
    </w:p>
    <w:p w14:paraId="3A352A35" w14:textId="7E163FD6" w:rsidR="00FD6BB9" w:rsidRPr="003D6CBC" w:rsidRDefault="0ED47672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0ED47672">
        <w:rPr>
          <w:rFonts w:ascii="Avenir Next World" w:hAnsi="Avenir Next World" w:cs="Avenir Next World"/>
        </w:rPr>
        <w:t xml:space="preserve">A patient who is articulate and eager to help other people. They can describe their </w:t>
      </w:r>
      <w:r w:rsidR="00B00332">
        <w:rPr>
          <w:rFonts w:ascii="Avenir Next World" w:hAnsi="Avenir Next World" w:cs="Avenir Next World"/>
        </w:rPr>
        <w:t>journey</w:t>
      </w:r>
      <w:r w:rsidRPr="0ED47672">
        <w:rPr>
          <w:rFonts w:ascii="Avenir Next World" w:hAnsi="Avenir Next World" w:cs="Avenir Next World"/>
        </w:rPr>
        <w:t xml:space="preserve">, past treatments, and how TDD has </w:t>
      </w:r>
      <w:r w:rsidR="00AA3807">
        <w:rPr>
          <w:rFonts w:ascii="Avenir Next World" w:hAnsi="Avenir Next World" w:cs="Avenir Next World"/>
        </w:rPr>
        <w:t>made a positive difference</w:t>
      </w:r>
      <w:r w:rsidRPr="0ED47672">
        <w:rPr>
          <w:rFonts w:ascii="Avenir Next World" w:hAnsi="Avenir Next World" w:cs="Avenir Next World"/>
        </w:rPr>
        <w:t>.</w:t>
      </w:r>
    </w:p>
    <w:p w14:paraId="24A1000F" w14:textId="789F0B2A" w:rsidR="00FD6BB9" w:rsidRPr="003D6CBC" w:rsidRDefault="68E48797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 xml:space="preserve">Must be comfortable speaking with media and possibly being filmed. </w:t>
      </w:r>
    </w:p>
    <w:p w14:paraId="4F8BF9E5" w14:textId="78D9FE88" w:rsidR="00FD6BB9" w:rsidRPr="003D6CBC" w:rsidRDefault="68E48797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 xml:space="preserve">Highlights an interesting or unique personal story, such as an interesting job or volunteer activities, or a hobby they can showcase. </w:t>
      </w:r>
    </w:p>
    <w:p w14:paraId="47FE93BE" w14:textId="0B49AC0B" w:rsidR="00FD6BB9" w:rsidRPr="003D6CBC" w:rsidRDefault="68E48797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Open to discussing the impact of their condition before and after treatment.</w:t>
      </w:r>
    </w:p>
    <w:p w14:paraId="0C76B9CA" w14:textId="2E102C19" w:rsidR="00FD6BB9" w:rsidRDefault="68E48797" w:rsidP="00FD6BB9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 xml:space="preserve">Willing to speak to how effective </w:t>
      </w:r>
      <w:r w:rsidR="00AA3807">
        <w:rPr>
          <w:rFonts w:ascii="Avenir Next World" w:hAnsi="Avenir Next World" w:cs="Avenir Next World"/>
        </w:rPr>
        <w:t>their device</w:t>
      </w:r>
      <w:r w:rsidRPr="68E48797">
        <w:rPr>
          <w:rFonts w:ascii="Avenir Next World" w:hAnsi="Avenir Next World" w:cs="Avenir Next World"/>
        </w:rPr>
        <w:t xml:space="preserve"> has been for alleviating symptoms. </w:t>
      </w:r>
    </w:p>
    <w:p w14:paraId="24E0D4F4" w14:textId="77777777" w:rsidR="003D6CBC" w:rsidRPr="003D6CBC" w:rsidRDefault="003D6CBC" w:rsidP="003D6CBC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5C069019" w14:textId="31C380C8" w:rsidR="003D6CBC" w:rsidRPr="003D6CBC" w:rsidRDefault="0ED47672" w:rsidP="68E48797">
      <w:pPr>
        <w:tabs>
          <w:tab w:val="left" w:pos="4320"/>
          <w:tab w:val="left" w:pos="7200"/>
        </w:tabs>
        <w:rPr>
          <w:szCs w:val="24"/>
        </w:rPr>
      </w:pPr>
      <w:r w:rsidRPr="0ED47672">
        <w:rPr>
          <w:rFonts w:ascii="Avenir Next World" w:hAnsi="Avenir Next World" w:cs="Avenir Next World"/>
          <w:sz w:val="22"/>
          <w:szCs w:val="22"/>
        </w:rPr>
        <w:t xml:space="preserve">Listed below are suggested Q&amp;As that can be used while </w:t>
      </w:r>
      <w:r w:rsidR="00AA3807">
        <w:rPr>
          <w:rFonts w:ascii="Avenir Next World" w:hAnsi="Avenir Next World" w:cs="Avenir Next World"/>
          <w:sz w:val="22"/>
          <w:szCs w:val="22"/>
        </w:rPr>
        <w:t>evaluating</w:t>
      </w:r>
      <w:r w:rsidRPr="0ED47672">
        <w:rPr>
          <w:rFonts w:ascii="Avenir Next World" w:hAnsi="Avenir Next World" w:cs="Avenir Next World"/>
          <w:sz w:val="22"/>
          <w:szCs w:val="22"/>
        </w:rPr>
        <w:t xml:space="preserve"> </w:t>
      </w:r>
      <w:r w:rsidR="00AA3807">
        <w:rPr>
          <w:rFonts w:ascii="Avenir Next World" w:hAnsi="Avenir Next World" w:cs="Avenir Next World"/>
          <w:sz w:val="22"/>
          <w:szCs w:val="22"/>
        </w:rPr>
        <w:t xml:space="preserve">patient </w:t>
      </w:r>
      <w:r w:rsidRPr="0ED47672">
        <w:rPr>
          <w:rFonts w:ascii="Avenir Next World" w:hAnsi="Avenir Next World" w:cs="Avenir Next World"/>
          <w:sz w:val="22"/>
          <w:szCs w:val="22"/>
        </w:rPr>
        <w:t>candidates for incorporating into media opportunities</w:t>
      </w:r>
      <w:r w:rsidR="007224B8">
        <w:rPr>
          <w:rFonts w:ascii="Avenir Next World" w:hAnsi="Avenir Next World" w:cs="Avenir Next World"/>
          <w:sz w:val="22"/>
          <w:szCs w:val="22"/>
        </w:rPr>
        <w:t xml:space="preserve">, </w:t>
      </w:r>
      <w:r w:rsidR="00B00332">
        <w:rPr>
          <w:rFonts w:ascii="Avenir Next World" w:hAnsi="Avenir Next World" w:cs="Avenir Next World"/>
          <w:sz w:val="22"/>
          <w:szCs w:val="22"/>
        </w:rPr>
        <w:t xml:space="preserve">newsletters </w:t>
      </w:r>
      <w:r w:rsidR="007224B8">
        <w:rPr>
          <w:rFonts w:ascii="Avenir Next World" w:hAnsi="Avenir Next World" w:cs="Avenir Next World"/>
          <w:sz w:val="22"/>
          <w:szCs w:val="22"/>
        </w:rPr>
        <w:t xml:space="preserve">or </w:t>
      </w:r>
      <w:r w:rsidR="00B00332">
        <w:rPr>
          <w:rFonts w:ascii="Avenir Next World" w:hAnsi="Avenir Next World" w:cs="Avenir Next World"/>
          <w:sz w:val="22"/>
          <w:szCs w:val="22"/>
        </w:rPr>
        <w:t xml:space="preserve">other </w:t>
      </w:r>
      <w:r w:rsidR="007224B8">
        <w:rPr>
          <w:rFonts w:ascii="Avenir Next World" w:hAnsi="Avenir Next World" w:cs="Avenir Next World"/>
          <w:sz w:val="22"/>
          <w:szCs w:val="22"/>
        </w:rPr>
        <w:t>marketing testimonials</w:t>
      </w:r>
      <w:r w:rsidRPr="0ED47672">
        <w:rPr>
          <w:rFonts w:ascii="Avenir Next World" w:hAnsi="Avenir Next World" w:cs="Avenir Next World"/>
          <w:sz w:val="22"/>
          <w:szCs w:val="22"/>
        </w:rPr>
        <w:t xml:space="preserve">. </w:t>
      </w:r>
    </w:p>
    <w:p w14:paraId="65C9897F" w14:textId="77777777" w:rsidR="003D6CBC" w:rsidRPr="003D6CBC" w:rsidRDefault="68E48797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Please tell us about when you were first diagnosed with [</w:t>
      </w:r>
      <w:r w:rsidRPr="68E48797">
        <w:rPr>
          <w:rFonts w:ascii="Avenir Next World" w:hAnsi="Avenir Next World" w:cs="Avenir Next World"/>
          <w:highlight w:val="yellow"/>
        </w:rPr>
        <w:t>INDICATION</w:t>
      </w:r>
      <w:r w:rsidRPr="68E48797">
        <w:rPr>
          <w:rFonts w:ascii="Avenir Next World" w:hAnsi="Avenir Next World" w:cs="Avenir Next World"/>
        </w:rPr>
        <w:t xml:space="preserve">], and how that impacted your life initially. </w:t>
      </w:r>
    </w:p>
    <w:p w14:paraId="7FACCAA3" w14:textId="77777777" w:rsidR="003D6CBC" w:rsidRPr="003D6CBC" w:rsidRDefault="68E48797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 xml:space="preserve">What treatments did you try? How effective were they? </w:t>
      </w:r>
    </w:p>
    <w:p w14:paraId="22E6D8EF" w14:textId="024E68E3" w:rsidR="003D6CBC" w:rsidRDefault="68E48797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How was life before your treatment compared to how you feel now?</w:t>
      </w:r>
    </w:p>
    <w:p w14:paraId="151A84F7" w14:textId="065EFD0C" w:rsidR="007224B8" w:rsidRPr="003D6CBC" w:rsidRDefault="007224B8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 w:cs="Avenir Next World"/>
        </w:rPr>
        <w:lastRenderedPageBreak/>
        <w:t xml:space="preserve">How has the </w:t>
      </w:r>
      <w:r w:rsidR="006C0129">
        <w:rPr>
          <w:rFonts w:ascii="Avenir Next World" w:hAnsi="Avenir Next World" w:cs="Avenir Next World"/>
        </w:rPr>
        <w:t xml:space="preserve">therapy utilizing the </w:t>
      </w:r>
      <w:proofErr w:type="spellStart"/>
      <w:r w:rsidR="006C0129">
        <w:rPr>
          <w:rFonts w:ascii="Avenir Next World" w:hAnsi="Avenir Next World" w:cs="Avenir Next World"/>
        </w:rPr>
        <w:t>SynchroMed</w:t>
      </w:r>
      <w:proofErr w:type="spellEnd"/>
      <w:r w:rsidR="006C0129">
        <w:rPr>
          <w:rFonts w:ascii="Avenir Next World" w:hAnsi="Avenir Next World" w:cs="Avenir Next World"/>
        </w:rPr>
        <w:t xml:space="preserve"> III device improved your life? </w:t>
      </w:r>
    </w:p>
    <w:p w14:paraId="0D1D1D46" w14:textId="382FE1D2" w:rsidR="003D6CBC" w:rsidRPr="003D6CBC" w:rsidRDefault="68E48797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What is the best thing about having pain</w:t>
      </w:r>
      <w:r w:rsidR="006C0129">
        <w:rPr>
          <w:rFonts w:ascii="Avenir Next World" w:hAnsi="Avenir Next World" w:cs="Avenir Next World"/>
        </w:rPr>
        <w:t>/spasticity</w:t>
      </w:r>
      <w:r w:rsidRPr="68E48797">
        <w:rPr>
          <w:rFonts w:ascii="Avenir Next World" w:hAnsi="Avenir Next World" w:cs="Avenir Next World"/>
        </w:rPr>
        <w:t xml:space="preserve"> relief? </w:t>
      </w:r>
    </w:p>
    <w:p w14:paraId="30F8AEBE" w14:textId="6DA4AFB2" w:rsidR="003D6CBC" w:rsidRDefault="68E48797" w:rsidP="003D6CBC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What hobbies are you able to resume now that you are experiencing pain</w:t>
      </w:r>
      <w:r w:rsidR="006C0129">
        <w:rPr>
          <w:rFonts w:ascii="Avenir Next World" w:hAnsi="Avenir Next World" w:cs="Avenir Next World"/>
        </w:rPr>
        <w:t>/spasticity</w:t>
      </w:r>
      <w:r w:rsidRPr="68E48797">
        <w:rPr>
          <w:rFonts w:ascii="Avenir Next World" w:hAnsi="Avenir Next World" w:cs="Avenir Next World"/>
        </w:rPr>
        <w:t xml:space="preserve"> relief?</w:t>
      </w:r>
    </w:p>
    <w:p w14:paraId="79C7D331" w14:textId="085701EF" w:rsidR="00E625E3" w:rsidRPr="00AA3807" w:rsidRDefault="68E48797" w:rsidP="00AA3807">
      <w:pPr>
        <w:pStyle w:val="ListParagraph"/>
        <w:numPr>
          <w:ilvl w:val="0"/>
          <w:numId w:val="9"/>
        </w:numPr>
        <w:tabs>
          <w:tab w:val="left" w:pos="4320"/>
          <w:tab w:val="left" w:pos="7200"/>
        </w:tabs>
        <w:rPr>
          <w:rFonts w:ascii="Avenir Next World" w:hAnsi="Avenir Next World" w:cs="Avenir Next World"/>
        </w:rPr>
      </w:pPr>
      <w:r w:rsidRPr="68E48797">
        <w:rPr>
          <w:rFonts w:ascii="Avenir Next World" w:hAnsi="Avenir Next World" w:cs="Avenir Next World"/>
        </w:rPr>
        <w:t>What advice do you have for other people living with chronic pain</w:t>
      </w:r>
      <w:r w:rsidR="007224B8">
        <w:rPr>
          <w:rFonts w:ascii="Avenir Next World" w:hAnsi="Avenir Next World" w:cs="Avenir Next World"/>
        </w:rPr>
        <w:t>/cancer pain/severe spasticity</w:t>
      </w:r>
      <w:r w:rsidRPr="68E48797">
        <w:rPr>
          <w:rFonts w:ascii="Avenir Next World" w:hAnsi="Avenir Next World" w:cs="Avenir Next World"/>
        </w:rPr>
        <w:t>?</w:t>
      </w:r>
    </w:p>
    <w:p w14:paraId="58B7C930" w14:textId="77777777" w:rsidR="00914F20" w:rsidRPr="003D6CBC" w:rsidRDefault="00914F20" w:rsidP="0037655D">
      <w:pPr>
        <w:tabs>
          <w:tab w:val="left" w:pos="4320"/>
          <w:tab w:val="left" w:pos="7200"/>
        </w:tabs>
        <w:rPr>
          <w:rFonts w:ascii="Avenir Next World" w:hAnsi="Avenir Next World" w:cs="Avenir Next World"/>
          <w:color w:val="1010EB"/>
          <w:szCs w:val="24"/>
        </w:rPr>
      </w:pPr>
    </w:p>
    <w:p w14:paraId="6A890B99" w14:textId="3CD79F54" w:rsidR="008F66C6" w:rsidRPr="00AA3807" w:rsidRDefault="007224B8" w:rsidP="00AA3807">
      <w:pPr>
        <w:tabs>
          <w:tab w:val="left" w:pos="4320"/>
          <w:tab w:val="left" w:pos="7200"/>
        </w:tabs>
        <w:rPr>
          <w:rFonts w:ascii="Avenir Next World" w:hAnsi="Avenir Next World" w:cs="Avenir Next World"/>
          <w:color w:val="1010EB"/>
          <w:sz w:val="40"/>
          <w:szCs w:val="40"/>
        </w:rPr>
      </w:pPr>
      <w:r>
        <w:rPr>
          <w:rFonts w:ascii="Avenir Next World" w:hAnsi="Avenir Next World" w:cs="Avenir Next World"/>
          <w:color w:val="1010EB"/>
          <w:sz w:val="40"/>
          <w:szCs w:val="40"/>
        </w:rPr>
        <w:t xml:space="preserve">PATIENT-FOCUSED </w:t>
      </w:r>
      <w:r w:rsidR="008F66C6" w:rsidRPr="003D6CBC">
        <w:rPr>
          <w:rFonts w:ascii="Avenir Next World" w:hAnsi="Avenir Next World" w:cs="Avenir Next World"/>
          <w:color w:val="1010EB"/>
          <w:sz w:val="40"/>
          <w:szCs w:val="40"/>
        </w:rPr>
        <w:t>MEDIA PITCH</w:t>
      </w:r>
    </w:p>
    <w:p w14:paraId="268ED88E" w14:textId="5698A87C" w:rsidR="008F66C6" w:rsidRPr="003D6CBC" w:rsidRDefault="00CD30E7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>
        <w:rPr>
          <w:rFonts w:ascii="Avenir Next World" w:hAnsi="Avenir Next World" w:cs="Avenir Next World"/>
          <w:sz w:val="22"/>
          <w:szCs w:val="22"/>
        </w:rPr>
        <w:t>Should you identify a potential patient story to share with local media, b</w:t>
      </w:r>
      <w:r w:rsidR="68E48797" w:rsidRPr="68E48797">
        <w:rPr>
          <w:rFonts w:ascii="Avenir Next World" w:hAnsi="Avenir Next World" w:cs="Avenir Next World"/>
          <w:sz w:val="22"/>
          <w:szCs w:val="22"/>
        </w:rPr>
        <w:t>elow please find a sample email to share with reporters</w:t>
      </w:r>
      <w:r w:rsidR="00296DB9">
        <w:rPr>
          <w:rFonts w:ascii="Avenir Next World" w:hAnsi="Avenir Next World" w:cs="Avenir Next World"/>
          <w:sz w:val="22"/>
          <w:szCs w:val="22"/>
        </w:rPr>
        <w:t xml:space="preserve"> – otherwise known as a “pitch”. </w:t>
      </w:r>
    </w:p>
    <w:p w14:paraId="66EB4ABE" w14:textId="77777777" w:rsidR="00E90F08" w:rsidRPr="003D6CBC" w:rsidRDefault="00E90F08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20CEB331" w14:textId="008B01AC" w:rsidR="00BD3B89" w:rsidRDefault="006C0129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>
        <w:rPr>
          <w:rFonts w:ascii="Avenir Next World" w:hAnsi="Avenir Next World" w:cs="Avenir Next World"/>
          <w:sz w:val="22"/>
          <w:szCs w:val="22"/>
        </w:rPr>
        <w:t>The strongest media pitches</w:t>
      </w:r>
      <w:r w:rsidR="68E48797" w:rsidRPr="68E48797">
        <w:rPr>
          <w:rFonts w:ascii="Avenir Next World" w:hAnsi="Avenir Next World" w:cs="Avenir Next World"/>
          <w:sz w:val="22"/>
          <w:szCs w:val="22"/>
        </w:rPr>
        <w:t xml:space="preserve"> include patients that have a good story to share. Media pitch details will vary based on the patient’s story and their pain</w:t>
      </w:r>
      <w:r>
        <w:rPr>
          <w:rFonts w:ascii="Avenir Next World" w:hAnsi="Avenir Next World" w:cs="Avenir Next World"/>
          <w:sz w:val="22"/>
          <w:szCs w:val="22"/>
        </w:rPr>
        <w:t xml:space="preserve"> or spasticity</w:t>
      </w:r>
      <w:r w:rsidR="68E48797" w:rsidRPr="68E48797">
        <w:rPr>
          <w:rFonts w:ascii="Avenir Next World" w:hAnsi="Avenir Next World" w:cs="Avenir Next World"/>
          <w:sz w:val="22"/>
          <w:szCs w:val="22"/>
        </w:rPr>
        <w:t xml:space="preserve"> management journey. For the patient’s story details, focus on how the device has helped the patient return to their day-to-day activities and hobbies. Avoid claims about the patient’s quality of success and care. </w:t>
      </w:r>
    </w:p>
    <w:p w14:paraId="609DDC73" w14:textId="231F151A" w:rsidR="000F1E58" w:rsidRDefault="000F1E58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104E26EE" w14:textId="1FDB3258" w:rsidR="000F1E58" w:rsidRPr="00894F64" w:rsidRDefault="000F1E58" w:rsidP="000F1E58">
      <w:pPr>
        <w:pBdr>
          <w:top w:val="nil"/>
          <w:left w:val="nil"/>
          <w:bottom w:val="nil"/>
          <w:right w:val="nil"/>
          <w:between w:val="nil"/>
        </w:pBdr>
        <w:rPr>
          <w:rFonts w:ascii="Avenir Next World" w:eastAsia="Effra" w:hAnsi="Avenir Next World" w:cs="Avenir Next World"/>
          <w:color w:val="000000"/>
          <w:sz w:val="22"/>
          <w:szCs w:val="22"/>
        </w:rPr>
      </w:pPr>
      <w:r>
        <w:rPr>
          <w:rFonts w:ascii="Avenir Next World" w:eastAsia="Effra" w:hAnsi="Avenir Next World" w:cs="Avenir Next World"/>
          <w:color w:val="222222"/>
          <w:sz w:val="22"/>
          <w:szCs w:val="22"/>
        </w:rPr>
        <w:t>Media contact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 information </w:t>
      </w:r>
      <w:r>
        <w:rPr>
          <w:rFonts w:ascii="Avenir Next World" w:eastAsia="Effra" w:hAnsi="Avenir Next World" w:cs="Avenir Next World"/>
          <w:color w:val="222222"/>
          <w:sz w:val="22"/>
          <w:szCs w:val="22"/>
        </w:rPr>
        <w:t>may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 </w:t>
      </w:r>
      <w:r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often 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>be found online. If not</w:t>
      </w:r>
      <w:r>
        <w:rPr>
          <w:rFonts w:ascii="Avenir Next World" w:eastAsia="Effra" w:hAnsi="Avenir Next World" w:cs="Avenir Next World"/>
          <w:color w:val="222222"/>
          <w:sz w:val="22"/>
          <w:szCs w:val="22"/>
        </w:rPr>
        <w:t>, the media organization’s website should list a general news desk email or phone number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>.</w:t>
      </w:r>
      <w:r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 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Use </w:t>
      </w:r>
      <w:r>
        <w:rPr>
          <w:rFonts w:ascii="Avenir Next World" w:eastAsia="Effra" w:hAnsi="Avenir Next World" w:cs="Avenir Next World"/>
          <w:color w:val="222222"/>
          <w:sz w:val="22"/>
          <w:szCs w:val="22"/>
        </w:rPr>
        <w:t>G</w:t>
      </w:r>
      <w:r w:rsidRPr="00894F64">
        <w:rPr>
          <w:rFonts w:ascii="Avenir Next World" w:eastAsia="Effra" w:hAnsi="Avenir Next World" w:cs="Avenir Next World"/>
          <w:color w:val="222222"/>
          <w:sz w:val="22"/>
          <w:szCs w:val="22"/>
        </w:rPr>
        <w:t xml:space="preserve">oogle to research your local daily and weekly newspapers and television stations (i.e. ABC, CBS, NBC, FOX). </w:t>
      </w:r>
      <w:r w:rsidRPr="00894F64">
        <w:rPr>
          <w:rFonts w:ascii="Avenir Next World" w:eastAsia="Effra" w:hAnsi="Avenir Next World" w:cs="Avenir Next World"/>
          <w:color w:val="000000"/>
          <w:sz w:val="22"/>
          <w:szCs w:val="22"/>
        </w:rPr>
        <w:t>In addition to daily morning, afternoon</w:t>
      </w:r>
      <w:r>
        <w:rPr>
          <w:rFonts w:ascii="Avenir Next World" w:eastAsia="Effra" w:hAnsi="Avenir Next World" w:cs="Avenir Next World"/>
          <w:color w:val="000000"/>
          <w:sz w:val="22"/>
          <w:szCs w:val="22"/>
        </w:rPr>
        <w:t>,</w:t>
      </w:r>
      <w:r w:rsidRPr="00894F64">
        <w:rPr>
          <w:rFonts w:ascii="Avenir Next World" w:eastAsia="Effra" w:hAnsi="Avenir Next World" w:cs="Avenir Next World"/>
          <w:color w:val="000000"/>
          <w:sz w:val="22"/>
          <w:szCs w:val="22"/>
        </w:rPr>
        <w:t xml:space="preserve"> and evening newscasts, many TV stations have morning shows and weekend shows that cover health stories.</w:t>
      </w:r>
    </w:p>
    <w:p w14:paraId="7A793A71" w14:textId="77777777" w:rsidR="000F1E58" w:rsidRPr="003D6CBC" w:rsidRDefault="000F1E58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644A440A" w14:textId="0FCE4542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br/>
        <w:t>+++</w:t>
      </w:r>
    </w:p>
    <w:p w14:paraId="51168F9C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69902D35" w14:textId="0C747075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b/>
          <w:bCs/>
          <w:sz w:val="22"/>
          <w:szCs w:val="22"/>
        </w:rPr>
        <w:t>SUBJECT:</w:t>
      </w:r>
      <w:r w:rsidRPr="003D6CBC">
        <w:rPr>
          <w:rFonts w:ascii="Avenir Next World" w:hAnsi="Avenir Next World" w:cs="Avenir Next World"/>
          <w:sz w:val="22"/>
          <w:szCs w:val="22"/>
        </w:rPr>
        <w:t xml:space="preserve"> [</w:t>
      </w:r>
      <w:r w:rsidRPr="003D6CBC">
        <w:rPr>
          <w:rFonts w:ascii="Avenir Next World" w:hAnsi="Avenir Next World" w:cs="Avenir Next World"/>
          <w:sz w:val="22"/>
          <w:szCs w:val="22"/>
          <w:highlight w:val="yellow"/>
        </w:rPr>
        <w:t>LOCATION</w:t>
      </w:r>
      <w:r w:rsidRPr="003D6CBC">
        <w:rPr>
          <w:rFonts w:ascii="Avenir Next World" w:hAnsi="Avenir Next World" w:cs="Avenir Next World"/>
          <w:sz w:val="22"/>
          <w:szCs w:val="22"/>
        </w:rPr>
        <w:t xml:space="preserve">] Resident </w:t>
      </w:r>
      <w:r w:rsidR="007224B8">
        <w:rPr>
          <w:rFonts w:ascii="Avenir Next World" w:hAnsi="Avenir Next World" w:cs="Avenir Next World"/>
          <w:sz w:val="22"/>
          <w:szCs w:val="22"/>
        </w:rPr>
        <w:t>First in [</w:t>
      </w:r>
      <w:r w:rsidR="007224B8" w:rsidRPr="007224B8">
        <w:rPr>
          <w:rFonts w:ascii="Avenir Next World" w:hAnsi="Avenir Next World" w:cs="Avenir Next World"/>
          <w:sz w:val="22"/>
          <w:szCs w:val="22"/>
          <w:highlight w:val="yellow"/>
        </w:rPr>
        <w:t>Geography</w:t>
      </w:r>
      <w:r w:rsidR="007224B8">
        <w:rPr>
          <w:rFonts w:ascii="Avenir Next World" w:hAnsi="Avenir Next World" w:cs="Avenir Next World"/>
          <w:sz w:val="22"/>
          <w:szCs w:val="22"/>
        </w:rPr>
        <w:t xml:space="preserve">] to Receive New </w:t>
      </w:r>
      <w:r w:rsidR="006C0129">
        <w:rPr>
          <w:rFonts w:ascii="Avenir Next World" w:hAnsi="Avenir Next World" w:cs="Avenir Next World"/>
          <w:sz w:val="22"/>
          <w:szCs w:val="22"/>
        </w:rPr>
        <w:t>[</w:t>
      </w:r>
      <w:r w:rsidR="007224B8" w:rsidRPr="00BD451A">
        <w:rPr>
          <w:rFonts w:ascii="Avenir Next World" w:hAnsi="Avenir Next World" w:cs="Avenir Next World"/>
          <w:sz w:val="22"/>
          <w:szCs w:val="22"/>
          <w:highlight w:val="yellow"/>
        </w:rPr>
        <w:t>Pain</w:t>
      </w:r>
      <w:r w:rsidR="006C0129" w:rsidRPr="00BD451A">
        <w:rPr>
          <w:rFonts w:ascii="Avenir Next World" w:hAnsi="Avenir Next World" w:cs="Avenir Next World"/>
          <w:sz w:val="22"/>
          <w:szCs w:val="22"/>
          <w:highlight w:val="yellow"/>
        </w:rPr>
        <w:t>/Spasticity</w:t>
      </w:r>
      <w:r w:rsidR="006C0129">
        <w:rPr>
          <w:rFonts w:ascii="Avenir Next World" w:hAnsi="Avenir Next World" w:cs="Avenir Next World"/>
          <w:sz w:val="22"/>
          <w:szCs w:val="22"/>
        </w:rPr>
        <w:t>]</w:t>
      </w:r>
      <w:r w:rsidR="007224B8">
        <w:rPr>
          <w:rFonts w:ascii="Avenir Next World" w:hAnsi="Avenir Next World" w:cs="Avenir Next World"/>
          <w:sz w:val="22"/>
          <w:szCs w:val="22"/>
        </w:rPr>
        <w:t xml:space="preserve"> Pump Implant</w:t>
      </w:r>
    </w:p>
    <w:p w14:paraId="5B234CC7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445582A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t>Dear [</w:t>
      </w:r>
      <w:r w:rsidRPr="003D6CBC">
        <w:rPr>
          <w:rFonts w:ascii="Avenir Next World" w:hAnsi="Avenir Next World" w:cs="Avenir Next World"/>
          <w:sz w:val="22"/>
          <w:szCs w:val="22"/>
          <w:highlight w:val="yellow"/>
        </w:rPr>
        <w:t>REPORTER</w:t>
      </w:r>
      <w:r w:rsidRPr="003D6CBC">
        <w:rPr>
          <w:rFonts w:ascii="Avenir Next World" w:hAnsi="Avenir Next World" w:cs="Avenir Next World"/>
          <w:sz w:val="22"/>
          <w:szCs w:val="22"/>
        </w:rPr>
        <w:t>],</w:t>
      </w:r>
    </w:p>
    <w:p w14:paraId="2354365A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0B5CE2B" w14:textId="32E8DB9F" w:rsidR="008F66C6" w:rsidRPr="003D6CBC" w:rsidRDefault="007224B8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>
        <w:rPr>
          <w:rFonts w:ascii="Avenir Next World" w:hAnsi="Avenir Next World" w:cs="Avenir Next World"/>
          <w:sz w:val="22"/>
          <w:szCs w:val="22"/>
        </w:rPr>
        <w:t>Recently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 xml:space="preserve">, </w:t>
      </w:r>
      <w:r>
        <w:rPr>
          <w:rFonts w:ascii="Avenir Next World" w:hAnsi="Avenir Next World" w:cs="Avenir Next World"/>
          <w:sz w:val="22"/>
          <w:szCs w:val="22"/>
        </w:rPr>
        <w:t>a local patient with [</w:t>
      </w:r>
      <w:r w:rsidRPr="007224B8">
        <w:rPr>
          <w:rFonts w:ascii="Avenir Next World" w:hAnsi="Avenir Next World" w:cs="Avenir Next World"/>
          <w:sz w:val="22"/>
          <w:szCs w:val="22"/>
          <w:highlight w:val="yellow"/>
        </w:rPr>
        <w:t>chronic pain/cancer pain/severe spasticity</w:t>
      </w:r>
      <w:r>
        <w:rPr>
          <w:rFonts w:ascii="Avenir Next World" w:hAnsi="Avenir Next World" w:cs="Avenir Next World"/>
          <w:sz w:val="22"/>
          <w:szCs w:val="22"/>
        </w:rPr>
        <w:t>] became the first person in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 xml:space="preserve"> [</w:t>
      </w:r>
      <w:r w:rsidR="008F66C6" w:rsidRPr="003D6CBC">
        <w:rPr>
          <w:rFonts w:ascii="Avenir Next World" w:hAnsi="Avenir Next World" w:cs="Avenir Next World"/>
          <w:sz w:val="22"/>
          <w:szCs w:val="22"/>
          <w:highlight w:val="yellow"/>
        </w:rPr>
        <w:t>STATE/AREA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 xml:space="preserve">] to </w:t>
      </w:r>
      <w:r>
        <w:rPr>
          <w:rFonts w:ascii="Avenir Next World" w:hAnsi="Avenir Next World" w:cs="Avenir Next World"/>
          <w:sz w:val="22"/>
          <w:szCs w:val="22"/>
        </w:rPr>
        <w:t xml:space="preserve">be implanted with a newly FDA-approved medical device called SynchroMed™ III, from Medtronic. 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 xml:space="preserve"> </w:t>
      </w:r>
    </w:p>
    <w:p w14:paraId="12C38325" w14:textId="77777777" w:rsidR="00F76F19" w:rsidRPr="003D6CBC" w:rsidRDefault="00F76F19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03CC7D16" w14:textId="77777777" w:rsidR="00CD30E7" w:rsidRDefault="00CD30E7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>
        <w:rPr>
          <w:rFonts w:ascii="Avenir Next World" w:hAnsi="Avenir Next World" w:cs="Avenir Next World"/>
          <w:sz w:val="22"/>
          <w:szCs w:val="22"/>
        </w:rPr>
        <w:t>[</w:t>
      </w:r>
      <w:r w:rsidRPr="00CD30E7">
        <w:rPr>
          <w:rFonts w:ascii="Avenir Next World" w:hAnsi="Avenir Next World" w:cs="Avenir Next World"/>
          <w:sz w:val="22"/>
          <w:szCs w:val="22"/>
          <w:highlight w:val="yellow"/>
        </w:rPr>
        <w:t>Insert before and after details of patient’s condition, if possible.</w:t>
      </w:r>
      <w:r>
        <w:rPr>
          <w:rFonts w:ascii="Avenir Next World" w:hAnsi="Avenir Next World" w:cs="Avenir Next World"/>
          <w:sz w:val="22"/>
          <w:szCs w:val="22"/>
        </w:rPr>
        <w:t>]</w:t>
      </w:r>
    </w:p>
    <w:p w14:paraId="049D0C6B" w14:textId="77777777" w:rsidR="00CD30E7" w:rsidRDefault="00CD30E7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6C763D5" w14:textId="2133D57E" w:rsidR="00F76F19" w:rsidRPr="003D6CBC" w:rsidRDefault="00A84232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>
        <w:rPr>
          <w:rFonts w:ascii="Avenir Next World" w:hAnsi="Avenir Next World" w:cs="Avenir Next World"/>
          <w:sz w:val="22"/>
          <w:szCs w:val="22"/>
        </w:rPr>
        <w:t>O</w:t>
      </w:r>
      <w:r w:rsidR="00D20761">
        <w:rPr>
          <w:rFonts w:ascii="Avenir Next World" w:hAnsi="Avenir Next World" w:cs="Avenir Next World"/>
          <w:sz w:val="22"/>
          <w:szCs w:val="22"/>
        </w:rPr>
        <w:t xml:space="preserve">pioid abuse </w:t>
      </w:r>
      <w:r>
        <w:rPr>
          <w:rFonts w:ascii="Avenir Next World" w:hAnsi="Avenir Next World" w:cs="Avenir Next World"/>
          <w:sz w:val="22"/>
          <w:szCs w:val="22"/>
        </w:rPr>
        <w:t xml:space="preserve">and misuse </w:t>
      </w:r>
      <w:proofErr w:type="gramStart"/>
      <w:r w:rsidR="00D20761">
        <w:rPr>
          <w:rFonts w:ascii="Avenir Next World" w:hAnsi="Avenir Next World" w:cs="Avenir Next World"/>
          <w:sz w:val="22"/>
          <w:szCs w:val="22"/>
        </w:rPr>
        <w:t>remains</w:t>
      </w:r>
      <w:proofErr w:type="gramEnd"/>
      <w:r w:rsidR="00D20761">
        <w:rPr>
          <w:rFonts w:ascii="Avenir Next World" w:hAnsi="Avenir Next World" w:cs="Avenir Next World"/>
          <w:sz w:val="22"/>
          <w:szCs w:val="22"/>
        </w:rPr>
        <w:t xml:space="preserve"> a significant problem. </w:t>
      </w:r>
      <w:r w:rsidR="00F76F19" w:rsidRPr="003D6CBC">
        <w:rPr>
          <w:rFonts w:ascii="Avenir Next World" w:hAnsi="Avenir Next World" w:cs="Avenir Next World"/>
          <w:sz w:val="22"/>
          <w:szCs w:val="22"/>
        </w:rPr>
        <w:t xml:space="preserve">SynchroMed III </w:t>
      </w:r>
      <w:r w:rsidR="00E90F08" w:rsidRPr="003D6CBC">
        <w:rPr>
          <w:rFonts w:ascii="Avenir Next World" w:hAnsi="Avenir Next World" w:cs="Avenir Next World"/>
          <w:sz w:val="22"/>
          <w:szCs w:val="22"/>
        </w:rPr>
        <w:t>is a</w:t>
      </w:r>
      <w:r w:rsidR="006C0129">
        <w:rPr>
          <w:rFonts w:ascii="Avenir Next World" w:hAnsi="Avenir Next World" w:cs="Avenir Next World"/>
          <w:sz w:val="22"/>
          <w:szCs w:val="22"/>
        </w:rPr>
        <w:t xml:space="preserve">n implantable </w:t>
      </w:r>
      <w:r w:rsidR="00E90F08" w:rsidRPr="003D6CBC">
        <w:rPr>
          <w:rFonts w:ascii="Avenir Next World" w:hAnsi="Avenir Next World" w:cs="Avenir Next World"/>
          <w:sz w:val="22"/>
          <w:szCs w:val="22"/>
        </w:rPr>
        <w:t xml:space="preserve"> drug delivery </w:t>
      </w:r>
      <w:r w:rsidR="006C0129">
        <w:rPr>
          <w:rFonts w:ascii="Avenir Next World" w:hAnsi="Avenir Next World" w:cs="Avenir Next World"/>
          <w:sz w:val="22"/>
          <w:szCs w:val="22"/>
        </w:rPr>
        <w:t>pump</w:t>
      </w:r>
      <w:r>
        <w:rPr>
          <w:rFonts w:ascii="Avenir Next World" w:hAnsi="Avenir Next World" w:cs="Avenir Next World"/>
          <w:sz w:val="22"/>
          <w:szCs w:val="22"/>
        </w:rPr>
        <w:t xml:space="preserve"> </w:t>
      </w:r>
      <w:r w:rsidR="00E90F08" w:rsidRPr="003D6CBC">
        <w:rPr>
          <w:rFonts w:ascii="Avenir Next World" w:hAnsi="Avenir Next World" w:cs="Avenir Next World"/>
          <w:sz w:val="22"/>
          <w:szCs w:val="22"/>
        </w:rPr>
        <w:t>that alleviates symptoms by delivering medication directly to the fluid surrounding the spinal cord.</w:t>
      </w:r>
      <w:r w:rsidR="00CD30E7">
        <w:rPr>
          <w:rFonts w:ascii="Avenir Next World" w:hAnsi="Avenir Next World" w:cs="Avenir Next World"/>
          <w:sz w:val="22"/>
          <w:szCs w:val="22"/>
        </w:rPr>
        <w:t xml:space="preserve"> </w:t>
      </w:r>
      <w:r w:rsidR="00CD30E7" w:rsidRPr="001C666F">
        <w:rPr>
          <w:rFonts w:ascii="Avenir Next World" w:hAnsi="Avenir Next World" w:cs="Avenir Next World"/>
          <w:sz w:val="22"/>
          <w:szCs w:val="22"/>
          <w:shd w:val="clear" w:color="auto" w:fill="FFFFFF"/>
        </w:rPr>
        <w:t>TDD therapy is a safe, proven, and effective way to manage chronic pain, cancer pain or severe spasticity with greater efficacy, fewer side effects, and a high degree of clinician control as compared to systemic medication.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1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2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BD451A" w:rsidRPr="00DA4989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3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BD451A" w:rsidRPr="00DA4989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4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BD451A" w:rsidRPr="00DA4989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5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BD451A" w:rsidRPr="00DA4989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6"/>
      </w:r>
      <w:r w:rsidR="00BD451A" w:rsidRPr="00BD451A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BD451A" w:rsidRPr="00DA4989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>,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7"/>
      </w:r>
      <w:r w:rsidR="00536F93">
        <w:rPr>
          <w:rFonts w:ascii="Avenir Next World" w:hAnsi="Avenir Next World" w:cs="Avenir Next World"/>
          <w:sz w:val="22"/>
          <w:szCs w:val="22"/>
          <w:shd w:val="clear" w:color="auto" w:fill="FFFFFF"/>
          <w:vertAlign w:val="superscript"/>
        </w:rPr>
        <w:t xml:space="preserve"> </w:t>
      </w:r>
      <w:r w:rsidR="00CD30E7" w:rsidRPr="001C666F">
        <w:rPr>
          <w:rFonts w:ascii="Avenir Next World" w:hAnsi="Avenir Next World" w:cs="Avenir Next World"/>
          <w:sz w:val="22"/>
          <w:szCs w:val="22"/>
          <w:shd w:val="clear" w:color="auto" w:fill="FFFFFF"/>
        </w:rPr>
        <w:t>The system delivers medication directly to the fluid surrounding the spinal cord via a catheter connected to a small, battery-powered programmable pump. Patients with the SynchroMed III system will continue to have access to diagnostic imaging through industry-leading 1.5T and 3T full-body MRI conditionality.</w:t>
      </w:r>
      <w:r w:rsidR="00536F93">
        <w:rPr>
          <w:rStyle w:val="EndnoteReference"/>
          <w:rFonts w:ascii="Avenir Next World" w:hAnsi="Avenir Next World" w:cs="Avenir Next World"/>
          <w:sz w:val="22"/>
          <w:szCs w:val="22"/>
          <w:shd w:val="clear" w:color="auto" w:fill="FFFFFF"/>
        </w:rPr>
        <w:endnoteReference w:id="8"/>
      </w:r>
    </w:p>
    <w:p w14:paraId="09B33FA9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45B519E0" w14:textId="3D219FE5" w:rsidR="008F66C6" w:rsidRPr="003D6CBC" w:rsidRDefault="00CD30E7" w:rsidP="00CD30E7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40E9E">
        <w:rPr>
          <w:rFonts w:ascii="Avenir Next World" w:hAnsi="Avenir Next World" w:cs="Avenir Next World"/>
          <w:sz w:val="22"/>
          <w:szCs w:val="22"/>
        </w:rPr>
        <w:t>The implant procedure was performed by [</w:t>
      </w:r>
      <w:r w:rsidRPr="00CD30E7">
        <w:rPr>
          <w:rFonts w:ascii="Avenir Next World" w:hAnsi="Avenir Next World" w:cs="Avenir Next World"/>
          <w:sz w:val="22"/>
          <w:szCs w:val="22"/>
          <w:highlight w:val="yellow"/>
        </w:rPr>
        <w:t>physician</w:t>
      </w:r>
      <w:r w:rsidRPr="00340E9E">
        <w:rPr>
          <w:rFonts w:ascii="Avenir Next World" w:hAnsi="Avenir Next World" w:cs="Avenir Next World"/>
          <w:sz w:val="22"/>
          <w:szCs w:val="22"/>
        </w:rPr>
        <w:t>]</w:t>
      </w:r>
      <w:r>
        <w:rPr>
          <w:rFonts w:ascii="Avenir Next World" w:hAnsi="Avenir Next World" w:cs="Avenir Next World"/>
          <w:sz w:val="22"/>
          <w:szCs w:val="22"/>
        </w:rPr>
        <w:t xml:space="preserve">, who is available to speak to you about the technology, how it works and the conditions it treats. 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>[</w:t>
      </w:r>
      <w:r w:rsidR="008F66C6" w:rsidRPr="003D6CBC">
        <w:rPr>
          <w:rFonts w:ascii="Avenir Next World" w:hAnsi="Avenir Next World" w:cs="Avenir Next World"/>
          <w:sz w:val="22"/>
          <w:szCs w:val="22"/>
          <w:highlight w:val="yellow"/>
        </w:rPr>
        <w:t>PATIENT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 xml:space="preserve">] is </w:t>
      </w:r>
      <w:r>
        <w:rPr>
          <w:rFonts w:ascii="Avenir Next World" w:hAnsi="Avenir Next World" w:cs="Avenir Next World"/>
          <w:sz w:val="22"/>
          <w:szCs w:val="22"/>
        </w:rPr>
        <w:t>also a</w:t>
      </w:r>
      <w:r w:rsidR="008F66C6" w:rsidRPr="003D6CBC">
        <w:rPr>
          <w:rFonts w:ascii="Avenir Next World" w:hAnsi="Avenir Next World" w:cs="Avenir Next World"/>
          <w:sz w:val="22"/>
          <w:szCs w:val="22"/>
        </w:rPr>
        <w:t>vailable to discuss their story</w:t>
      </w:r>
      <w:r>
        <w:rPr>
          <w:rFonts w:ascii="Avenir Next World" w:hAnsi="Avenir Next World" w:cs="Avenir Next World"/>
          <w:sz w:val="22"/>
          <w:szCs w:val="22"/>
        </w:rPr>
        <w:t>.</w:t>
      </w:r>
    </w:p>
    <w:p w14:paraId="05BCD741" w14:textId="77777777" w:rsidR="00E625E3" w:rsidRDefault="00E625E3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570C487" w14:textId="01FDEEBF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t xml:space="preserve">Please don’t hesitate to reach out with any questions. Thank you for taking the time to review.  </w:t>
      </w:r>
    </w:p>
    <w:p w14:paraId="6CE69AC7" w14:textId="77777777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7C2AC76A" w14:textId="0F19E19B" w:rsidR="008F66C6" w:rsidRPr="003D6CBC" w:rsidRDefault="008F66C6" w:rsidP="008F66C6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t>Best regards,</w:t>
      </w:r>
    </w:p>
    <w:p w14:paraId="2DCC0E68" w14:textId="02265B93" w:rsidR="008F66C6" w:rsidRPr="003D6CBC" w:rsidRDefault="008F66C6" w:rsidP="009D45FB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t>[</w:t>
      </w:r>
      <w:r w:rsidRPr="003D6CBC">
        <w:rPr>
          <w:rFonts w:ascii="Avenir Next World" w:hAnsi="Avenir Next World" w:cs="Avenir Next World"/>
          <w:sz w:val="22"/>
          <w:szCs w:val="22"/>
          <w:highlight w:val="yellow"/>
        </w:rPr>
        <w:t>SIGNATURE</w:t>
      </w:r>
      <w:r w:rsidRPr="003D6CBC">
        <w:rPr>
          <w:rFonts w:ascii="Avenir Next World" w:hAnsi="Avenir Next World" w:cs="Avenir Next World"/>
          <w:sz w:val="22"/>
          <w:szCs w:val="22"/>
        </w:rPr>
        <w:t>]</w:t>
      </w:r>
    </w:p>
    <w:p w14:paraId="5ADF94CB" w14:textId="77777777" w:rsidR="00E90F08" w:rsidRPr="003D6CBC" w:rsidRDefault="00E90F08" w:rsidP="009D45FB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3C362DAC" w14:textId="77777777" w:rsidR="00E90F08" w:rsidRPr="003D6CBC" w:rsidRDefault="00E90F08" w:rsidP="009D45FB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01248136" w14:textId="0CAC797A" w:rsidR="00623452" w:rsidRDefault="00E90F08" w:rsidP="003D6CBC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  <w:r w:rsidRPr="003D6CBC">
        <w:rPr>
          <w:rFonts w:ascii="Avenir Next World" w:hAnsi="Avenir Next World" w:cs="Avenir Next World"/>
          <w:sz w:val="22"/>
          <w:szCs w:val="22"/>
        </w:rPr>
        <w:t>+++</w:t>
      </w:r>
    </w:p>
    <w:p w14:paraId="4FBCE64E" w14:textId="538F368B" w:rsidR="00A84232" w:rsidRDefault="00A84232" w:rsidP="003D6CBC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p w14:paraId="382C50E8" w14:textId="41727A94" w:rsidR="00A84232" w:rsidRPr="003D6CBC" w:rsidRDefault="00A84232" w:rsidP="003D6CBC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22"/>
          <w:szCs w:val="22"/>
        </w:rPr>
      </w:pPr>
    </w:p>
    <w:sectPr w:rsidR="00A84232" w:rsidRPr="003D6CBC" w:rsidSect="003D5DEA">
      <w:footerReference w:type="default" r:id="rId12"/>
      <w:endnotePr>
        <w:numFmt w:val="decimal"/>
      </w:endnotePr>
      <w:pgSz w:w="12240" w:h="15840"/>
      <w:pgMar w:top="1440" w:right="1440" w:bottom="1440" w:left="1440" w:header="720" w:footer="10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C66" w14:textId="77777777" w:rsidR="001037D8" w:rsidRDefault="001037D8">
      <w:r>
        <w:separator/>
      </w:r>
    </w:p>
  </w:endnote>
  <w:endnote w:type="continuationSeparator" w:id="0">
    <w:p w14:paraId="2FAF289B" w14:textId="77777777" w:rsidR="001037D8" w:rsidRDefault="001037D8">
      <w:r>
        <w:continuationSeparator/>
      </w:r>
    </w:p>
  </w:endnote>
  <w:endnote w:id="1">
    <w:p w14:paraId="5B380A93" w14:textId="609FC45E" w:rsidR="00536F93" w:rsidRPr="00BD451A" w:rsidRDefault="00536F93" w:rsidP="00BD451A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16"/>
          <w:szCs w:val="16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  <w:lang w:val="fr-FR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  <w:lang w:val="fr-FR"/>
        </w:rPr>
        <w:t xml:space="preserve">Hamza M,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  <w:lang w:val="fr-FR"/>
        </w:rPr>
        <w:t>Doleys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  <w:lang w:val="fr-FR"/>
        </w:rPr>
        <w:t xml:space="preserve"> D, Wells M, et al.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Prospective study of 3-year follow-up of low dose intrathecal opioids in the management of chronic nonmalignant pain. Pain Med. 2012;13:1304-1313.</w:t>
      </w:r>
    </w:p>
  </w:endnote>
  <w:endnote w:id="2">
    <w:p w14:paraId="6ECE095E" w14:textId="2A34B4C3" w:rsidR="00536F93" w:rsidRPr="00BD451A" w:rsidRDefault="00536F93" w:rsidP="00BD451A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16"/>
          <w:szCs w:val="16"/>
          <w:vertAlign w:val="superscript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Smith TJ,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Staats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PS, Deer T, et al. Randomized clinical trial of an implantable drug delivery system compared with comprehensive medical management for refractory cancer pain: impact on pain,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drugrelated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toxicity, and survival. J Clin Oncol. 2002;20:4040-4049</w:t>
      </w:r>
    </w:p>
  </w:endnote>
  <w:endnote w:id="3">
    <w:p w14:paraId="2CC784A0" w14:textId="0017C55D" w:rsidR="00536F93" w:rsidRPr="00BD451A" w:rsidRDefault="00536F93" w:rsidP="00BD451A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16"/>
          <w:szCs w:val="16"/>
          <w:vertAlign w:val="superscript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Pope JE, Deer TR,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Amirdelfan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K, McRoberts WP, Azeem N. The Pharmacology of Spinal Opioids and Ziconotide for the Treatment of Non-Cancer Pain.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Curr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Neuropharmacol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. 2017;15(2):206-216.</w:t>
      </w:r>
    </w:p>
  </w:endnote>
  <w:endnote w:id="4">
    <w:p w14:paraId="5593D5CC" w14:textId="09EDE9E7" w:rsidR="00536F93" w:rsidRPr="00BD451A" w:rsidRDefault="00536F93" w:rsidP="00BD451A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16"/>
          <w:szCs w:val="16"/>
          <w:vertAlign w:val="superscript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Meythaler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JM,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Guin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-Renfroe S, Brunner RC, Hadley MN. Intrathecal baclofen for spastic hypertonia from stroke. Stroke. 2001;32(9):2099-2109.</w:t>
      </w:r>
    </w:p>
  </w:endnote>
  <w:endnote w:id="5">
    <w:p w14:paraId="32444DB9" w14:textId="21D90D38" w:rsidR="00536F93" w:rsidRPr="00BD451A" w:rsidRDefault="00536F93">
      <w:pPr>
        <w:pStyle w:val="EndnoteText"/>
        <w:rPr>
          <w:rFonts w:ascii="Avenir Next World" w:hAnsi="Avenir Next World" w:cs="Avenir Next World"/>
          <w:sz w:val="16"/>
          <w:szCs w:val="16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Gilmartin R, Bruce D, Storrs BB, et al. Intrathecal baclofen for management of spastic cerebral palsy: Multicenter trial. J Child Neurol. 2000;15:71–77.</w:t>
      </w:r>
    </w:p>
  </w:endnote>
  <w:endnote w:id="6">
    <w:p w14:paraId="3F66D548" w14:textId="1BDF2041" w:rsidR="00536F93" w:rsidRPr="00BD451A" w:rsidRDefault="00536F93" w:rsidP="00BD451A">
      <w:pPr>
        <w:tabs>
          <w:tab w:val="left" w:pos="4320"/>
          <w:tab w:val="left" w:pos="7200"/>
        </w:tabs>
        <w:rPr>
          <w:rFonts w:ascii="Avenir Next World" w:hAnsi="Avenir Next World" w:cs="Avenir Next World"/>
          <w:sz w:val="16"/>
          <w:szCs w:val="16"/>
          <w:vertAlign w:val="superscript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Meythaler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JM,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DeVivo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 MJ, Hadley M. Prospective study on the use of bolus intrathecal baclofen for spastic hypertonia due to acquired brain injury. Arch Phys Med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Rehabil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. 1996;77(5):461-466.</w:t>
      </w:r>
    </w:p>
  </w:endnote>
  <w:endnote w:id="7">
    <w:p w14:paraId="2F02F858" w14:textId="327D2689" w:rsidR="00536F93" w:rsidRPr="00BD451A" w:rsidRDefault="00536F93">
      <w:pPr>
        <w:pStyle w:val="EndnoteText"/>
        <w:rPr>
          <w:rFonts w:ascii="Avenir Next World" w:hAnsi="Avenir Next World" w:cs="Avenir Next World"/>
          <w:sz w:val="16"/>
          <w:szCs w:val="16"/>
        </w:rPr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 xml:space="preserve">Ivanhoe CB, Francisco GE, McGuire JR, Subramanian T, Grissom SP. Intrathecal baclofen management of poststroke spastic hypertonia: implications for function and quality of life. Arch Phys Med </w:t>
      </w:r>
      <w:proofErr w:type="spellStart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Rehabil</w:t>
      </w:r>
      <w:proofErr w:type="spellEnd"/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. 2006;87(11):1509–1515.</w:t>
      </w:r>
    </w:p>
  </w:endnote>
  <w:endnote w:id="8">
    <w:p w14:paraId="724CF73C" w14:textId="03DCC615" w:rsidR="00536F93" w:rsidRDefault="00536F93">
      <w:pPr>
        <w:pStyle w:val="EndnoteText"/>
      </w:pPr>
      <w:r w:rsidRPr="00BD451A">
        <w:rPr>
          <w:rStyle w:val="EndnoteReference"/>
          <w:rFonts w:ascii="Avenir Next World" w:hAnsi="Avenir Next World" w:cs="Avenir Next World"/>
          <w:sz w:val="16"/>
          <w:szCs w:val="16"/>
        </w:rPr>
        <w:endnoteRef/>
      </w:r>
      <w:r w:rsidRPr="00BD451A">
        <w:rPr>
          <w:rFonts w:ascii="Avenir Next World" w:hAnsi="Avenir Next World" w:cs="Avenir Next World"/>
          <w:sz w:val="16"/>
          <w:szCs w:val="16"/>
        </w:rPr>
        <w:t xml:space="preserve"> </w:t>
      </w:r>
      <w:r w:rsidRPr="00BD451A">
        <w:rPr>
          <w:rFonts w:ascii="Avenir Next World" w:hAnsi="Avenir Next World" w:cs="Avenir Next World"/>
          <w:sz w:val="16"/>
          <w:szCs w:val="16"/>
          <w:shd w:val="clear" w:color="auto" w:fill="FFFFFF"/>
        </w:rPr>
        <w:t>Under specific conditions for 1.5 T and 3.0 T MRI scans. Refer to product labeling.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74E" w14:textId="28B9246F" w:rsidR="00BD451A" w:rsidRPr="00BD451A" w:rsidRDefault="00BD451A">
    <w:pPr>
      <w:pStyle w:val="Footer"/>
      <w:rPr>
        <w:sz w:val="16"/>
        <w:szCs w:val="16"/>
      </w:rPr>
    </w:pPr>
    <w:r w:rsidRPr="00BD451A">
      <w:rPr>
        <w:sz w:val="16"/>
        <w:szCs w:val="16"/>
      </w:rPr>
      <w:t>UC202407810EN</w:t>
    </w:r>
  </w:p>
  <w:p w14:paraId="08C16542" w14:textId="77777777" w:rsidR="00BD451A" w:rsidRDefault="00BD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286B" w14:textId="77777777" w:rsidR="001037D8" w:rsidRDefault="001037D8">
      <w:r>
        <w:separator/>
      </w:r>
    </w:p>
  </w:footnote>
  <w:footnote w:type="continuationSeparator" w:id="0">
    <w:p w14:paraId="63B10FD8" w14:textId="77777777" w:rsidR="001037D8" w:rsidRDefault="0010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8A5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A76CE"/>
    <w:multiLevelType w:val="multilevel"/>
    <w:tmpl w:val="358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340CA"/>
    <w:multiLevelType w:val="hybridMultilevel"/>
    <w:tmpl w:val="79F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3F9"/>
    <w:multiLevelType w:val="hybridMultilevel"/>
    <w:tmpl w:val="616CC66E"/>
    <w:lvl w:ilvl="0" w:tplc="FFFFFFFF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1C23905"/>
    <w:multiLevelType w:val="hybridMultilevel"/>
    <w:tmpl w:val="5762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6A05"/>
    <w:multiLevelType w:val="hybridMultilevel"/>
    <w:tmpl w:val="FF74ADFE"/>
    <w:lvl w:ilvl="0" w:tplc="A238B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A238B4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0B2E"/>
    <w:multiLevelType w:val="hybridMultilevel"/>
    <w:tmpl w:val="14A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47D1"/>
    <w:multiLevelType w:val="multilevel"/>
    <w:tmpl w:val="C7D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11679"/>
    <w:multiLevelType w:val="multilevel"/>
    <w:tmpl w:val="CD1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36054"/>
    <w:multiLevelType w:val="multilevel"/>
    <w:tmpl w:val="98A6A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1E17F2"/>
    <w:multiLevelType w:val="hybridMultilevel"/>
    <w:tmpl w:val="CE2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71AA6"/>
    <w:multiLevelType w:val="hybridMultilevel"/>
    <w:tmpl w:val="4EB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58300">
    <w:abstractNumId w:val="0"/>
  </w:num>
  <w:num w:numId="2" w16cid:durableId="764620008">
    <w:abstractNumId w:val="11"/>
  </w:num>
  <w:num w:numId="3" w16cid:durableId="1632133306">
    <w:abstractNumId w:val="10"/>
  </w:num>
  <w:num w:numId="4" w16cid:durableId="74907670">
    <w:abstractNumId w:val="7"/>
  </w:num>
  <w:num w:numId="5" w16cid:durableId="915239626">
    <w:abstractNumId w:val="1"/>
  </w:num>
  <w:num w:numId="6" w16cid:durableId="121122539">
    <w:abstractNumId w:val="8"/>
  </w:num>
  <w:num w:numId="7" w16cid:durableId="1360820229">
    <w:abstractNumId w:val="6"/>
  </w:num>
  <w:num w:numId="8" w16cid:durableId="1913851835">
    <w:abstractNumId w:val="2"/>
  </w:num>
  <w:num w:numId="9" w16cid:durableId="968361715">
    <w:abstractNumId w:val="3"/>
  </w:num>
  <w:num w:numId="10" w16cid:durableId="1595283282">
    <w:abstractNumId w:val="4"/>
  </w:num>
  <w:num w:numId="11" w16cid:durableId="1871188882">
    <w:abstractNumId w:val="9"/>
  </w:num>
  <w:num w:numId="12" w16cid:durableId="1897624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XCitationStyleId" w:val="apa"/>
    <w:docVar w:name="QXCitationStyleName" w:val="American Psychological Association 6th Edition"/>
    <w:docVar w:name="QXCookie" w:val="21932623"/>
    <w:docVar w:name="QXCRLMode" w:val="0"/>
    <w:docVar w:name="QXFormattingMode" w:val="1"/>
  </w:docVars>
  <w:rsids>
    <w:rsidRoot w:val="00A92698"/>
    <w:rsid w:val="00004578"/>
    <w:rsid w:val="00010D53"/>
    <w:rsid w:val="00033A88"/>
    <w:rsid w:val="00037049"/>
    <w:rsid w:val="0003756B"/>
    <w:rsid w:val="00042354"/>
    <w:rsid w:val="00044172"/>
    <w:rsid w:val="00056A6F"/>
    <w:rsid w:val="00060029"/>
    <w:rsid w:val="0006654E"/>
    <w:rsid w:val="00067386"/>
    <w:rsid w:val="00071DDA"/>
    <w:rsid w:val="0007264D"/>
    <w:rsid w:val="000807AD"/>
    <w:rsid w:val="00081130"/>
    <w:rsid w:val="00083383"/>
    <w:rsid w:val="00091305"/>
    <w:rsid w:val="0009156C"/>
    <w:rsid w:val="0009212F"/>
    <w:rsid w:val="00093154"/>
    <w:rsid w:val="0009531F"/>
    <w:rsid w:val="000C232A"/>
    <w:rsid w:val="000C4A0E"/>
    <w:rsid w:val="000E50B7"/>
    <w:rsid w:val="000F1E58"/>
    <w:rsid w:val="000F297E"/>
    <w:rsid w:val="000F2E67"/>
    <w:rsid w:val="00101404"/>
    <w:rsid w:val="0010206F"/>
    <w:rsid w:val="001037D8"/>
    <w:rsid w:val="00106AFA"/>
    <w:rsid w:val="00112DF7"/>
    <w:rsid w:val="00113BD8"/>
    <w:rsid w:val="00114E68"/>
    <w:rsid w:val="00125118"/>
    <w:rsid w:val="001409B4"/>
    <w:rsid w:val="00147495"/>
    <w:rsid w:val="001679F5"/>
    <w:rsid w:val="00174A33"/>
    <w:rsid w:val="00175021"/>
    <w:rsid w:val="001770BA"/>
    <w:rsid w:val="0018098B"/>
    <w:rsid w:val="00192F9B"/>
    <w:rsid w:val="001948C8"/>
    <w:rsid w:val="001A2B3A"/>
    <w:rsid w:val="001A5FE5"/>
    <w:rsid w:val="001C117F"/>
    <w:rsid w:val="001C28C4"/>
    <w:rsid w:val="001C67AC"/>
    <w:rsid w:val="001F45A0"/>
    <w:rsid w:val="002022F3"/>
    <w:rsid w:val="00214206"/>
    <w:rsid w:val="002332E0"/>
    <w:rsid w:val="00241C2E"/>
    <w:rsid w:val="00256DE6"/>
    <w:rsid w:val="002650B6"/>
    <w:rsid w:val="00265487"/>
    <w:rsid w:val="002701A2"/>
    <w:rsid w:val="00273DBA"/>
    <w:rsid w:val="00276867"/>
    <w:rsid w:val="002772E1"/>
    <w:rsid w:val="002946F3"/>
    <w:rsid w:val="00296DB9"/>
    <w:rsid w:val="002975FF"/>
    <w:rsid w:val="002A3FBD"/>
    <w:rsid w:val="002B11C7"/>
    <w:rsid w:val="002D26D0"/>
    <w:rsid w:val="002D3E60"/>
    <w:rsid w:val="002D7EA6"/>
    <w:rsid w:val="002D7F58"/>
    <w:rsid w:val="002F6B68"/>
    <w:rsid w:val="003010A3"/>
    <w:rsid w:val="00302A3F"/>
    <w:rsid w:val="00312F04"/>
    <w:rsid w:val="003137FE"/>
    <w:rsid w:val="00322DC2"/>
    <w:rsid w:val="003315B4"/>
    <w:rsid w:val="00336A65"/>
    <w:rsid w:val="003422DB"/>
    <w:rsid w:val="00375955"/>
    <w:rsid w:val="00376008"/>
    <w:rsid w:val="0037655D"/>
    <w:rsid w:val="00381EEC"/>
    <w:rsid w:val="003922C3"/>
    <w:rsid w:val="003A0533"/>
    <w:rsid w:val="003B7EE7"/>
    <w:rsid w:val="003D07BE"/>
    <w:rsid w:val="003D5DEA"/>
    <w:rsid w:val="003D6CBC"/>
    <w:rsid w:val="003D700B"/>
    <w:rsid w:val="003E695E"/>
    <w:rsid w:val="003E74E2"/>
    <w:rsid w:val="003F0380"/>
    <w:rsid w:val="003F4387"/>
    <w:rsid w:val="003F7DB7"/>
    <w:rsid w:val="00402DAE"/>
    <w:rsid w:val="00411541"/>
    <w:rsid w:val="00411999"/>
    <w:rsid w:val="00417640"/>
    <w:rsid w:val="00417F81"/>
    <w:rsid w:val="004247B2"/>
    <w:rsid w:val="00441EAE"/>
    <w:rsid w:val="0044227D"/>
    <w:rsid w:val="004551BE"/>
    <w:rsid w:val="004563B7"/>
    <w:rsid w:val="00463CFF"/>
    <w:rsid w:val="00463ED0"/>
    <w:rsid w:val="00473090"/>
    <w:rsid w:val="004838FB"/>
    <w:rsid w:val="0049259B"/>
    <w:rsid w:val="00493CA0"/>
    <w:rsid w:val="00493E7E"/>
    <w:rsid w:val="00497810"/>
    <w:rsid w:val="004A13EB"/>
    <w:rsid w:val="004C6972"/>
    <w:rsid w:val="004C790E"/>
    <w:rsid w:val="004D476F"/>
    <w:rsid w:val="004E5152"/>
    <w:rsid w:val="00515F28"/>
    <w:rsid w:val="00530C6D"/>
    <w:rsid w:val="00536F93"/>
    <w:rsid w:val="00540749"/>
    <w:rsid w:val="005463D0"/>
    <w:rsid w:val="005575AC"/>
    <w:rsid w:val="00563B5B"/>
    <w:rsid w:val="00565534"/>
    <w:rsid w:val="005721C2"/>
    <w:rsid w:val="005762B0"/>
    <w:rsid w:val="0057731D"/>
    <w:rsid w:val="00577804"/>
    <w:rsid w:val="00586A83"/>
    <w:rsid w:val="005905E9"/>
    <w:rsid w:val="005976BF"/>
    <w:rsid w:val="005A37DF"/>
    <w:rsid w:val="005C1DC2"/>
    <w:rsid w:val="005D2A54"/>
    <w:rsid w:val="005E005B"/>
    <w:rsid w:val="005E583A"/>
    <w:rsid w:val="0060133E"/>
    <w:rsid w:val="00603F6B"/>
    <w:rsid w:val="00612AF4"/>
    <w:rsid w:val="00623452"/>
    <w:rsid w:val="00623689"/>
    <w:rsid w:val="0062729F"/>
    <w:rsid w:val="006341DF"/>
    <w:rsid w:val="00664AF4"/>
    <w:rsid w:val="00670E57"/>
    <w:rsid w:val="00680693"/>
    <w:rsid w:val="00684955"/>
    <w:rsid w:val="00691250"/>
    <w:rsid w:val="006A2AA0"/>
    <w:rsid w:val="006A755D"/>
    <w:rsid w:val="006B0D24"/>
    <w:rsid w:val="006B51B2"/>
    <w:rsid w:val="006C0129"/>
    <w:rsid w:val="006C2BE3"/>
    <w:rsid w:val="006C6A11"/>
    <w:rsid w:val="006D15C3"/>
    <w:rsid w:val="006D29F4"/>
    <w:rsid w:val="006D5EDE"/>
    <w:rsid w:val="006F1CE4"/>
    <w:rsid w:val="006F1E94"/>
    <w:rsid w:val="006F41B6"/>
    <w:rsid w:val="006F48E5"/>
    <w:rsid w:val="006F7252"/>
    <w:rsid w:val="007224B8"/>
    <w:rsid w:val="00732E52"/>
    <w:rsid w:val="007425CB"/>
    <w:rsid w:val="00744869"/>
    <w:rsid w:val="00753DEC"/>
    <w:rsid w:val="00757D71"/>
    <w:rsid w:val="00764F3C"/>
    <w:rsid w:val="00771370"/>
    <w:rsid w:val="00776BFB"/>
    <w:rsid w:val="00781D08"/>
    <w:rsid w:val="00783D03"/>
    <w:rsid w:val="007954AD"/>
    <w:rsid w:val="007A2C05"/>
    <w:rsid w:val="007A6234"/>
    <w:rsid w:val="007B1B14"/>
    <w:rsid w:val="007B6E41"/>
    <w:rsid w:val="007C2A32"/>
    <w:rsid w:val="007C3DD1"/>
    <w:rsid w:val="007E0884"/>
    <w:rsid w:val="007E6FD9"/>
    <w:rsid w:val="007F1407"/>
    <w:rsid w:val="007F1F2D"/>
    <w:rsid w:val="007F79B1"/>
    <w:rsid w:val="007F7A3C"/>
    <w:rsid w:val="00803B18"/>
    <w:rsid w:val="00803FAC"/>
    <w:rsid w:val="00806D2B"/>
    <w:rsid w:val="00824B87"/>
    <w:rsid w:val="008336A0"/>
    <w:rsid w:val="008406C4"/>
    <w:rsid w:val="0085239E"/>
    <w:rsid w:val="00856A8C"/>
    <w:rsid w:val="008622CC"/>
    <w:rsid w:val="0086400C"/>
    <w:rsid w:val="008647E6"/>
    <w:rsid w:val="00866138"/>
    <w:rsid w:val="0086617B"/>
    <w:rsid w:val="008741A3"/>
    <w:rsid w:val="008A2232"/>
    <w:rsid w:val="008A4435"/>
    <w:rsid w:val="008B02FE"/>
    <w:rsid w:val="008B4373"/>
    <w:rsid w:val="008B49AB"/>
    <w:rsid w:val="008B76B8"/>
    <w:rsid w:val="008B7ACA"/>
    <w:rsid w:val="008C2D62"/>
    <w:rsid w:val="008E0CB4"/>
    <w:rsid w:val="008E52AD"/>
    <w:rsid w:val="008E71CC"/>
    <w:rsid w:val="008F0C14"/>
    <w:rsid w:val="008F1CCB"/>
    <w:rsid w:val="008F1D30"/>
    <w:rsid w:val="008F3AC2"/>
    <w:rsid w:val="008F66C6"/>
    <w:rsid w:val="00901FFC"/>
    <w:rsid w:val="0090268C"/>
    <w:rsid w:val="00905777"/>
    <w:rsid w:val="00911EA7"/>
    <w:rsid w:val="00914F20"/>
    <w:rsid w:val="0092305A"/>
    <w:rsid w:val="009246EC"/>
    <w:rsid w:val="00927006"/>
    <w:rsid w:val="009306ED"/>
    <w:rsid w:val="009328B1"/>
    <w:rsid w:val="00940136"/>
    <w:rsid w:val="009436E2"/>
    <w:rsid w:val="00945102"/>
    <w:rsid w:val="00961841"/>
    <w:rsid w:val="00971EFA"/>
    <w:rsid w:val="00984663"/>
    <w:rsid w:val="009851DB"/>
    <w:rsid w:val="00993251"/>
    <w:rsid w:val="009A6D34"/>
    <w:rsid w:val="009B3983"/>
    <w:rsid w:val="009C05A9"/>
    <w:rsid w:val="009D45FB"/>
    <w:rsid w:val="009F0028"/>
    <w:rsid w:val="00A01C0D"/>
    <w:rsid w:val="00A26246"/>
    <w:rsid w:val="00A375E5"/>
    <w:rsid w:val="00A4116E"/>
    <w:rsid w:val="00A4197A"/>
    <w:rsid w:val="00A46211"/>
    <w:rsid w:val="00A535EC"/>
    <w:rsid w:val="00A54F8B"/>
    <w:rsid w:val="00A6395F"/>
    <w:rsid w:val="00A65E46"/>
    <w:rsid w:val="00A814A7"/>
    <w:rsid w:val="00A82E9C"/>
    <w:rsid w:val="00A8314C"/>
    <w:rsid w:val="00A84232"/>
    <w:rsid w:val="00A92698"/>
    <w:rsid w:val="00AA159B"/>
    <w:rsid w:val="00AA15D1"/>
    <w:rsid w:val="00AA3807"/>
    <w:rsid w:val="00AA388D"/>
    <w:rsid w:val="00AD1328"/>
    <w:rsid w:val="00AD1C27"/>
    <w:rsid w:val="00B00332"/>
    <w:rsid w:val="00B103D1"/>
    <w:rsid w:val="00B21710"/>
    <w:rsid w:val="00B25EAC"/>
    <w:rsid w:val="00B34E85"/>
    <w:rsid w:val="00B469DD"/>
    <w:rsid w:val="00B50237"/>
    <w:rsid w:val="00B524D0"/>
    <w:rsid w:val="00B54F4E"/>
    <w:rsid w:val="00B60ED9"/>
    <w:rsid w:val="00B619F9"/>
    <w:rsid w:val="00B648D6"/>
    <w:rsid w:val="00B67CCA"/>
    <w:rsid w:val="00B83099"/>
    <w:rsid w:val="00B916D1"/>
    <w:rsid w:val="00BC1971"/>
    <w:rsid w:val="00BC2387"/>
    <w:rsid w:val="00BD07BD"/>
    <w:rsid w:val="00BD3798"/>
    <w:rsid w:val="00BD396C"/>
    <w:rsid w:val="00BD3B89"/>
    <w:rsid w:val="00BD451A"/>
    <w:rsid w:val="00BD6A7B"/>
    <w:rsid w:val="00BE2DC0"/>
    <w:rsid w:val="00BE7F25"/>
    <w:rsid w:val="00BF58A8"/>
    <w:rsid w:val="00C05095"/>
    <w:rsid w:val="00C06666"/>
    <w:rsid w:val="00C06AE1"/>
    <w:rsid w:val="00C2037A"/>
    <w:rsid w:val="00C4122C"/>
    <w:rsid w:val="00C5283C"/>
    <w:rsid w:val="00C54FE3"/>
    <w:rsid w:val="00C6056C"/>
    <w:rsid w:val="00C61A22"/>
    <w:rsid w:val="00C67957"/>
    <w:rsid w:val="00C73C0F"/>
    <w:rsid w:val="00C741C6"/>
    <w:rsid w:val="00CA0611"/>
    <w:rsid w:val="00CA208E"/>
    <w:rsid w:val="00CA24EE"/>
    <w:rsid w:val="00CA77E7"/>
    <w:rsid w:val="00CB02D1"/>
    <w:rsid w:val="00CC1740"/>
    <w:rsid w:val="00CD14D0"/>
    <w:rsid w:val="00CD1E9C"/>
    <w:rsid w:val="00CD30E7"/>
    <w:rsid w:val="00CD7CB1"/>
    <w:rsid w:val="00CF062F"/>
    <w:rsid w:val="00D118EB"/>
    <w:rsid w:val="00D1443A"/>
    <w:rsid w:val="00D1785A"/>
    <w:rsid w:val="00D20761"/>
    <w:rsid w:val="00D247F6"/>
    <w:rsid w:val="00D2641D"/>
    <w:rsid w:val="00D3266E"/>
    <w:rsid w:val="00D441C9"/>
    <w:rsid w:val="00D53503"/>
    <w:rsid w:val="00D60666"/>
    <w:rsid w:val="00D67E86"/>
    <w:rsid w:val="00D81956"/>
    <w:rsid w:val="00D943DE"/>
    <w:rsid w:val="00DA016E"/>
    <w:rsid w:val="00DA4F08"/>
    <w:rsid w:val="00DB3C0F"/>
    <w:rsid w:val="00DB7E9D"/>
    <w:rsid w:val="00DC68DF"/>
    <w:rsid w:val="00DD06ED"/>
    <w:rsid w:val="00DD3225"/>
    <w:rsid w:val="00DE40AA"/>
    <w:rsid w:val="00DE4D36"/>
    <w:rsid w:val="00DF40A7"/>
    <w:rsid w:val="00DF49FD"/>
    <w:rsid w:val="00E03922"/>
    <w:rsid w:val="00E10DA2"/>
    <w:rsid w:val="00E121A7"/>
    <w:rsid w:val="00E20113"/>
    <w:rsid w:val="00E3252F"/>
    <w:rsid w:val="00E374CF"/>
    <w:rsid w:val="00E41FA8"/>
    <w:rsid w:val="00E423A1"/>
    <w:rsid w:val="00E45CCE"/>
    <w:rsid w:val="00E51E8A"/>
    <w:rsid w:val="00E623F8"/>
    <w:rsid w:val="00E625E3"/>
    <w:rsid w:val="00E72E2A"/>
    <w:rsid w:val="00E743DD"/>
    <w:rsid w:val="00E75074"/>
    <w:rsid w:val="00E76F57"/>
    <w:rsid w:val="00E859F3"/>
    <w:rsid w:val="00E86EAC"/>
    <w:rsid w:val="00E90F08"/>
    <w:rsid w:val="00E914D1"/>
    <w:rsid w:val="00EA2117"/>
    <w:rsid w:val="00EB05A5"/>
    <w:rsid w:val="00EC5970"/>
    <w:rsid w:val="00ED65CA"/>
    <w:rsid w:val="00EE1B71"/>
    <w:rsid w:val="00EE4267"/>
    <w:rsid w:val="00EF015D"/>
    <w:rsid w:val="00EF7772"/>
    <w:rsid w:val="00F019EF"/>
    <w:rsid w:val="00F17060"/>
    <w:rsid w:val="00F173B5"/>
    <w:rsid w:val="00F26E54"/>
    <w:rsid w:val="00F3737B"/>
    <w:rsid w:val="00F41538"/>
    <w:rsid w:val="00F41649"/>
    <w:rsid w:val="00F47CDE"/>
    <w:rsid w:val="00F62277"/>
    <w:rsid w:val="00F633BD"/>
    <w:rsid w:val="00F64669"/>
    <w:rsid w:val="00F741C5"/>
    <w:rsid w:val="00F76F19"/>
    <w:rsid w:val="00F87496"/>
    <w:rsid w:val="00F93C28"/>
    <w:rsid w:val="00FC3984"/>
    <w:rsid w:val="00FC6AE9"/>
    <w:rsid w:val="00FC7D75"/>
    <w:rsid w:val="00FD6BB9"/>
    <w:rsid w:val="00FE16C1"/>
    <w:rsid w:val="00FE3D95"/>
    <w:rsid w:val="00FE73DD"/>
    <w:rsid w:val="00FE7F08"/>
    <w:rsid w:val="00FF32ED"/>
    <w:rsid w:val="0ED47672"/>
    <w:rsid w:val="68E48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711A4"/>
  <w15:chartTrackingRefBased/>
  <w15:docId w15:val="{ED8615A2-D6A4-E943-B103-E98237D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pacing w:val="-4"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suppressAutoHyphens/>
      <w:jc w:val="center"/>
      <w:outlineLvl w:val="1"/>
    </w:pPr>
    <w:rPr>
      <w:b/>
      <w:spacing w:val="-4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suppressAutoHyphens/>
      <w:jc w:val="right"/>
      <w:outlineLvl w:val="2"/>
    </w:pPr>
    <w:rPr>
      <w:b/>
      <w:spacing w:val="-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b/>
      <w:spacing w:val="-4"/>
    </w:rPr>
  </w:style>
  <w:style w:type="paragraph" w:styleId="NormalWeb">
    <w:name w:val="Normal (Web)"/>
    <w:basedOn w:val="Normal"/>
    <w:rsid w:val="003D5DEA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character" w:styleId="Strong">
    <w:name w:val="Strong"/>
    <w:uiPriority w:val="22"/>
    <w:qFormat/>
    <w:rsid w:val="003D5DEA"/>
    <w:rPr>
      <w:b/>
      <w:bCs/>
    </w:rPr>
  </w:style>
  <w:style w:type="paragraph" w:styleId="BalloonText">
    <w:name w:val="Balloon Text"/>
    <w:basedOn w:val="Normal"/>
    <w:semiHidden/>
    <w:rsid w:val="00C06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342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F3A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3452"/>
    <w:rPr>
      <w:rFonts w:ascii="Times New Roman" w:hAnsi="Times New Roman"/>
      <w:snapToGrid w:val="0"/>
      <w:sz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452"/>
    <w:rPr>
      <w:snapToGrid w:val="0"/>
      <w:lang w:eastAsia="nl-NL"/>
    </w:rPr>
  </w:style>
  <w:style w:type="character" w:styleId="Emphasis">
    <w:name w:val="Emphasis"/>
    <w:basedOn w:val="DefaultParagraphFont"/>
    <w:uiPriority w:val="20"/>
    <w:qFormat/>
    <w:rsid w:val="00402DA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F1D30"/>
    <w:rPr>
      <w:rFonts w:ascii="Calibri" w:eastAsiaTheme="minorEastAsia" w:hAnsi="Calibri" w:cstheme="minorBidi"/>
      <w:sz w:val="22"/>
      <w:szCs w:val="21"/>
      <w:lang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8F1D30"/>
    <w:rPr>
      <w:rFonts w:ascii="Calibri" w:eastAsiaTheme="minorEastAsia" w:hAnsi="Calibri" w:cstheme="minorBidi"/>
      <w:sz w:val="22"/>
      <w:szCs w:val="21"/>
      <w:lang w:eastAsia="zh-CN" w:bidi="he-IL"/>
    </w:rPr>
  </w:style>
  <w:style w:type="paragraph" w:styleId="EndnoteText">
    <w:name w:val="endnote text"/>
    <w:basedOn w:val="Normal"/>
    <w:link w:val="EndnoteTextChar"/>
    <w:uiPriority w:val="99"/>
    <w:rsid w:val="008F1D3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F1D30"/>
    <w:rPr>
      <w:rFonts w:ascii="Arial" w:hAnsi="Arial"/>
    </w:rPr>
  </w:style>
  <w:style w:type="character" w:styleId="EndnoteReference">
    <w:name w:val="endnote reference"/>
    <w:basedOn w:val="DefaultParagraphFont"/>
    <w:uiPriority w:val="99"/>
    <w:rsid w:val="008F1D30"/>
    <w:rPr>
      <w:vertAlign w:val="superscript"/>
    </w:rPr>
  </w:style>
  <w:style w:type="character" w:styleId="FootnoteReference">
    <w:name w:val="footnote reference"/>
    <w:basedOn w:val="DefaultParagraphFont"/>
    <w:rsid w:val="008F1D30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E4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1F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F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4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FA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41FA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E7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71DDA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071DDA"/>
    <w:pPr>
      <w:spacing w:before="100" w:beforeAutospacing="1" w:after="100" w:afterAutospacing="1"/>
    </w:pPr>
    <w:rPr>
      <w:rFonts w:ascii="Times New Roman" w:hAnsi="Times New Roman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071DDA"/>
  </w:style>
  <w:style w:type="character" w:customStyle="1" w:styleId="eop">
    <w:name w:val="eop"/>
    <w:basedOn w:val="DefaultParagraphFont"/>
    <w:rsid w:val="00071DDA"/>
  </w:style>
  <w:style w:type="paragraph" w:customStyle="1" w:styleId="xxxmsonormal">
    <w:name w:val="x_xxmsonormal"/>
    <w:basedOn w:val="Normal"/>
    <w:rsid w:val="00B50237"/>
    <w:rPr>
      <w:rFonts w:ascii="Calibri" w:eastAsiaTheme="minorHAnsi" w:hAnsi="Calibri" w:cs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45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8" ma:contentTypeDescription="Create a new document." ma:contentTypeScope="" ma:versionID="5c2fa97893a0908c3b4f7e3900b0f20c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2dff0e5e6f4f300f782836db5e62f15e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3093b-a9a7-428f-a0ca-c8c687af6756">
      <Terms xmlns="http://schemas.microsoft.com/office/infopath/2007/PartnerControls"/>
    </lcf76f155ced4ddcb4097134ff3c332f>
    <TaxCatchAll xmlns="7d7add39-8ec3-4d4f-b2ba-f819da5171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83696-71C3-4E8B-AC7A-9BA9A7A418B6}"/>
</file>

<file path=customXml/itemProps2.xml><?xml version="1.0" encoding="utf-8"?>
<ds:datastoreItem xmlns:ds="http://schemas.openxmlformats.org/officeDocument/2006/customXml" ds:itemID="{41CDC25F-E1CE-4A86-AA7C-3E66E0DF5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9A2014-903C-4948-B108-BCD80FB2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B6271-185E-427E-97F0-DA4ABFD2E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Medtronic, Inc.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subject/>
  <dc:creator>Medtronic Employee</dc:creator>
  <cp:keywords/>
  <cp:lastModifiedBy>Trauring, Jeffrey</cp:lastModifiedBy>
  <cp:revision>4</cp:revision>
  <cp:lastPrinted>2021-10-05T14:58:00Z</cp:lastPrinted>
  <dcterms:created xsi:type="dcterms:W3CDTF">2023-12-06T17:50:00Z</dcterms:created>
  <dcterms:modified xsi:type="dcterms:W3CDTF">2023-12-06T20:10:00Z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</Properties>
</file>