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B64E" w14:textId="77777777" w:rsidR="00D21DF0" w:rsidRDefault="00D21DF0" w:rsidP="00D21DF0">
      <w:pPr>
        <w:rPr>
          <w:rFonts w:ascii="Avenir Next World" w:hAnsi="Avenir Next World" w:cs="Avenir Next World"/>
          <w:b/>
          <w:sz w:val="24"/>
          <w:szCs w:val="24"/>
        </w:rPr>
      </w:pPr>
      <w:bookmarkStart w:id="0" w:name="_Hlk158033727"/>
      <w:r>
        <w:rPr>
          <w:rFonts w:ascii="Avenir Next World" w:hAnsi="Avenir Next World" w:cs="Avenir Next World"/>
          <w:noProof/>
          <w:color w:val="140F4B"/>
        </w:rPr>
        <w:drawing>
          <wp:inline distT="0" distB="0" distL="0" distR="0" wp14:anchorId="40674DA6" wp14:editId="561AB085">
            <wp:extent cx="2362155" cy="431800"/>
            <wp:effectExtent l="0" t="0" r="635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84" cy="43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DB0DF" w14:textId="77777777" w:rsidR="00D21DF0" w:rsidRDefault="00D21DF0" w:rsidP="00D21DF0">
      <w:pPr>
        <w:rPr>
          <w:rFonts w:ascii="Avenir Next World" w:hAnsi="Avenir Next World" w:cs="Avenir Next World"/>
          <w:b/>
          <w:sz w:val="24"/>
          <w:szCs w:val="24"/>
        </w:rPr>
      </w:pPr>
    </w:p>
    <w:p w14:paraId="087ECCC3" w14:textId="337CA1E7" w:rsidR="005B564E" w:rsidRDefault="00D21DF0" w:rsidP="005B564E">
      <w:pPr>
        <w:tabs>
          <w:tab w:val="left" w:pos="4320"/>
          <w:tab w:val="left" w:pos="7200"/>
        </w:tabs>
        <w:spacing w:after="0" w:line="240" w:lineRule="auto"/>
        <w:rPr>
          <w:rFonts w:ascii="Avenir Next World" w:hAnsi="Avenir Next World" w:cs="Avenir Next World"/>
          <w:color w:val="1010EB"/>
          <w:sz w:val="40"/>
          <w:szCs w:val="40"/>
        </w:rPr>
      </w:pPr>
      <w:r>
        <w:rPr>
          <w:rFonts w:ascii="Avenir Next World" w:hAnsi="Avenir Next World" w:cs="Avenir Next World"/>
          <w:color w:val="1010EB"/>
          <w:sz w:val="40"/>
          <w:szCs w:val="40"/>
        </w:rPr>
        <w:t xml:space="preserve">INCEPTIV™ </w:t>
      </w:r>
      <w:r w:rsidR="005B564E">
        <w:rPr>
          <w:rFonts w:ascii="Avenir Next World" w:hAnsi="Avenir Next World" w:cs="Avenir Next World"/>
          <w:color w:val="1010EB"/>
          <w:sz w:val="40"/>
          <w:szCs w:val="40"/>
        </w:rPr>
        <w:t xml:space="preserve">SOCIAL MEDIA TEMPLATE – </w:t>
      </w:r>
    </w:p>
    <w:p w14:paraId="7321CC85" w14:textId="2ADAC7F2" w:rsidR="00D21DF0" w:rsidRPr="00051CC0" w:rsidRDefault="005B564E" w:rsidP="005B564E">
      <w:pPr>
        <w:tabs>
          <w:tab w:val="left" w:pos="4320"/>
          <w:tab w:val="left" w:pos="7200"/>
        </w:tabs>
        <w:spacing w:after="0" w:line="240" w:lineRule="auto"/>
        <w:rPr>
          <w:rFonts w:ascii="Avenir Next World" w:hAnsi="Avenir Next World" w:cs="Avenir Next World"/>
          <w:color w:val="1010EB"/>
          <w:sz w:val="40"/>
          <w:szCs w:val="40"/>
        </w:rPr>
      </w:pPr>
      <w:r>
        <w:rPr>
          <w:rFonts w:ascii="Avenir Next World" w:hAnsi="Avenir Next World" w:cs="Avenir Next World"/>
          <w:color w:val="1010EB"/>
          <w:sz w:val="40"/>
          <w:szCs w:val="40"/>
        </w:rPr>
        <w:t xml:space="preserve">CASE VOLUME MILESTONE </w:t>
      </w:r>
    </w:p>
    <w:p w14:paraId="70EEE188" w14:textId="77777777" w:rsidR="005B564E" w:rsidRDefault="005B564E" w:rsidP="005B564E">
      <w:pPr>
        <w:rPr>
          <w:rFonts w:ascii="Avenir Next World" w:hAnsi="Avenir Next World" w:cs="Avenir Next World"/>
        </w:rPr>
      </w:pPr>
    </w:p>
    <w:p w14:paraId="4CB39DF8" w14:textId="7868F147" w:rsidR="005B564E" w:rsidRPr="00FE088E" w:rsidRDefault="005B564E" w:rsidP="005B564E">
      <w:pPr>
        <w:rPr>
          <w:rFonts w:ascii="Avenir Next World" w:hAnsi="Avenir Next World" w:cs="Avenir Next World"/>
        </w:rPr>
      </w:pPr>
      <w:r w:rsidRPr="48DD5934">
        <w:rPr>
          <w:rFonts w:ascii="Avenir Next World" w:hAnsi="Avenir Next World" w:cs="Avenir Next World"/>
        </w:rPr>
        <w:t xml:space="preserve">The below </w:t>
      </w:r>
      <w:r w:rsidR="0039552B">
        <w:rPr>
          <w:rFonts w:ascii="Avenir Next World" w:hAnsi="Avenir Next World" w:cs="Avenir Next World"/>
        </w:rPr>
        <w:t xml:space="preserve">sample </w:t>
      </w:r>
      <w:r w:rsidRPr="48DD5934">
        <w:rPr>
          <w:rFonts w:ascii="Avenir Next World" w:hAnsi="Avenir Next World" w:cs="Avenir Next World"/>
        </w:rPr>
        <w:t xml:space="preserve">copy </w:t>
      </w:r>
      <w:r>
        <w:rPr>
          <w:rFonts w:ascii="Avenir Next World" w:hAnsi="Avenir Next World" w:cs="Avenir Next World"/>
        </w:rPr>
        <w:t>may</w:t>
      </w:r>
      <w:r w:rsidRPr="48DD5934">
        <w:rPr>
          <w:rFonts w:ascii="Avenir Next World" w:hAnsi="Avenir Next World" w:cs="Avenir Next World"/>
        </w:rPr>
        <w:t xml:space="preserve"> be used to promote a significant milestone of </w:t>
      </w:r>
      <w:r>
        <w:rPr>
          <w:rFonts w:ascii="Avenir Next World" w:hAnsi="Avenir Next World" w:cs="Avenir Next World"/>
        </w:rPr>
        <w:t>Inceptiv</w:t>
      </w:r>
      <w:r w:rsidRPr="48DD5934">
        <w:rPr>
          <w:rFonts w:ascii="Avenir Next World" w:hAnsi="Avenir Next World" w:cs="Avenir Next World"/>
        </w:rPr>
        <w:t xml:space="preserve">™ cases across social media channels. </w:t>
      </w:r>
      <w:r w:rsidR="00B73BB1">
        <w:rPr>
          <w:rFonts w:ascii="Avenir Next World" w:hAnsi="Avenir Next World" w:cs="Avenir Next World"/>
        </w:rPr>
        <w:t xml:space="preserve">For example, a </w:t>
      </w:r>
      <w:r w:rsidR="00795002">
        <w:rPr>
          <w:rFonts w:ascii="Avenir Next World" w:hAnsi="Avenir Next World" w:cs="Avenir Next World"/>
        </w:rPr>
        <w:t>25</w:t>
      </w:r>
      <w:r w:rsidR="00795002" w:rsidRPr="00795002">
        <w:rPr>
          <w:rFonts w:ascii="Avenir Next World" w:hAnsi="Avenir Next World" w:cs="Avenir Next World"/>
          <w:vertAlign w:val="superscript"/>
        </w:rPr>
        <w:t>th</w:t>
      </w:r>
      <w:r w:rsidR="00B73BB1">
        <w:rPr>
          <w:rFonts w:ascii="Avenir Next World" w:hAnsi="Avenir Next World" w:cs="Avenir Next World"/>
        </w:rPr>
        <w:t>, 50</w:t>
      </w:r>
      <w:r w:rsidR="00B73BB1" w:rsidRPr="00B73BB1">
        <w:rPr>
          <w:rFonts w:ascii="Avenir Next World" w:hAnsi="Avenir Next World" w:cs="Avenir Next World"/>
          <w:vertAlign w:val="superscript"/>
        </w:rPr>
        <w:t>th</w:t>
      </w:r>
      <w:r w:rsidR="00B73BB1">
        <w:rPr>
          <w:rFonts w:ascii="Avenir Next World" w:hAnsi="Avenir Next World" w:cs="Avenir Next World"/>
        </w:rPr>
        <w:t>, or 100</w:t>
      </w:r>
      <w:r w:rsidR="00B73BB1" w:rsidRPr="00B73BB1">
        <w:rPr>
          <w:rFonts w:ascii="Avenir Next World" w:hAnsi="Avenir Next World" w:cs="Avenir Next World"/>
          <w:vertAlign w:val="superscript"/>
        </w:rPr>
        <w:t>th</w:t>
      </w:r>
      <w:r w:rsidR="00B73BB1">
        <w:rPr>
          <w:rFonts w:ascii="Avenir Next World" w:hAnsi="Avenir Next World" w:cs="Avenir Next World"/>
        </w:rPr>
        <w:t xml:space="preserve"> implant milestone. </w:t>
      </w:r>
      <w:r w:rsidRPr="48DD5934">
        <w:rPr>
          <w:rFonts w:ascii="Avenir Next World" w:hAnsi="Avenir Next World" w:cs="Avenir Next World"/>
        </w:rPr>
        <w:t xml:space="preserve">As appropriate, you may choose to tag the physician who performed the milestone case in the posts to extend reach. Additionally, </w:t>
      </w:r>
      <w:r w:rsidR="009E2FD1">
        <w:rPr>
          <w:rFonts w:ascii="Avenir Next World" w:hAnsi="Avenir Next World" w:cs="Avenir Next World"/>
        </w:rPr>
        <w:t>you may wish to include</w:t>
      </w:r>
      <w:r w:rsidRPr="48DD5934">
        <w:rPr>
          <w:rFonts w:ascii="Avenir Next World" w:hAnsi="Avenir Next World" w:cs="Avenir Next World"/>
        </w:rPr>
        <w:t xml:space="preserve"> a photo of the physician and</w:t>
      </w:r>
      <w:r w:rsidR="002C3F0D">
        <w:rPr>
          <w:rFonts w:ascii="Avenir Next World" w:hAnsi="Avenir Next World" w:cs="Avenir Next World"/>
        </w:rPr>
        <w:t xml:space="preserve"> care</w:t>
      </w:r>
      <w:r w:rsidRPr="48DD5934">
        <w:rPr>
          <w:rFonts w:ascii="Avenir Next World" w:hAnsi="Avenir Next World" w:cs="Avenir Next World"/>
        </w:rPr>
        <w:t xml:space="preserve"> team with the post.</w:t>
      </w:r>
      <w:r w:rsidR="008C7730" w:rsidRPr="008C7730">
        <w:rPr>
          <w:rFonts w:ascii="Avenir Next World" w:hAnsi="Avenir Next World" w:cs="Avenir Next World"/>
        </w:rPr>
        <w:t xml:space="preserve"> </w:t>
      </w:r>
      <w:r w:rsidR="008C7730">
        <w:rPr>
          <w:rFonts w:ascii="Avenir Next World" w:hAnsi="Avenir Next World" w:cs="Avenir Next World"/>
        </w:rPr>
        <w:t>Only include an image of the patient or other identifying information with their written permission.</w:t>
      </w:r>
      <w:r w:rsidR="008C7730" w:rsidRPr="008C7730">
        <w:rPr>
          <w:rFonts w:ascii="Avenir Next World" w:hAnsi="Avenir Next World" w:cs="Avenir Next World"/>
        </w:rPr>
        <w:t xml:space="preserve"> </w:t>
      </w:r>
      <w:r w:rsidR="008C7730">
        <w:rPr>
          <w:rFonts w:ascii="Avenir Next World" w:hAnsi="Avenir Next World" w:cs="Avenir Next World"/>
        </w:rPr>
        <w:t>Inceptiv SCS product imagery also available on the Medtronic SCS media kit webpage or by request.</w:t>
      </w:r>
    </w:p>
    <w:p w14:paraId="65992D2F" w14:textId="77777777" w:rsidR="00D21DF0" w:rsidRPr="0038735A" w:rsidRDefault="00D21DF0" w:rsidP="00D21DF0">
      <w:p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bookmarkStart w:id="1" w:name="_Hlk160018974"/>
      <w:r>
        <w:rPr>
          <w:rFonts w:ascii="Avenir Next World" w:hAnsi="Avenir Next World" w:cs="Avenir Next World"/>
        </w:rPr>
        <w:t>+++</w:t>
      </w:r>
    </w:p>
    <w:bookmarkEnd w:id="0"/>
    <w:bookmarkEnd w:id="1"/>
    <w:p w14:paraId="5E7BE75D" w14:textId="77777777" w:rsidR="00C151C8" w:rsidRDefault="00C151C8" w:rsidP="00C151C8">
      <w:pPr>
        <w:rPr>
          <w:rFonts w:ascii="Avenir Next World" w:hAnsi="Avenir Next World" w:cs="Avenir Next World"/>
          <w:b/>
          <w:sz w:val="24"/>
          <w:szCs w:val="24"/>
        </w:rPr>
      </w:pPr>
    </w:p>
    <w:p w14:paraId="341728D6" w14:textId="77777777" w:rsidR="005A77E1" w:rsidRDefault="000B61F9" w:rsidP="00C151C8">
      <w:pPr>
        <w:rPr>
          <w:rFonts w:ascii="Avenir Next World" w:hAnsi="Avenir Next World" w:cs="Avenir Next World"/>
        </w:rPr>
      </w:pPr>
      <w:r>
        <w:rPr>
          <w:rFonts w:ascii="Avenir Next World" w:hAnsi="Avenir Next World" w:cs="Avenir Next World"/>
        </w:rPr>
        <w:t>We are</w:t>
      </w:r>
      <w:r w:rsidR="00C151C8">
        <w:rPr>
          <w:rFonts w:ascii="Avenir Next World" w:hAnsi="Avenir Next World" w:cs="Avenir Next World"/>
        </w:rPr>
        <w:t xml:space="preserve"> </w:t>
      </w:r>
      <w:r w:rsidR="2199058D" w:rsidRPr="00C151C8">
        <w:rPr>
          <w:rFonts w:ascii="Avenir Next World" w:hAnsi="Avenir Next World" w:cs="Avenir Next World"/>
        </w:rPr>
        <w:t xml:space="preserve">excited to announce we’ve treated our </w:t>
      </w:r>
      <w:r w:rsidR="2199058D" w:rsidRPr="00C151C8">
        <w:rPr>
          <w:rFonts w:ascii="Avenir Next World" w:hAnsi="Avenir Next World" w:cs="Avenir Next World"/>
          <w:highlight w:val="yellow"/>
        </w:rPr>
        <w:t>[###]</w:t>
      </w:r>
      <w:r w:rsidR="2199058D" w:rsidRPr="00C151C8">
        <w:rPr>
          <w:rFonts w:ascii="Avenir Next World" w:hAnsi="Avenir Next World" w:cs="Avenir Next World"/>
        </w:rPr>
        <w:t xml:space="preserve"> patient with the Inceptiv™ </w:t>
      </w:r>
      <w:r w:rsidR="00A1224A" w:rsidRPr="00C151C8">
        <w:rPr>
          <w:rFonts w:ascii="Avenir Next World" w:hAnsi="Avenir Next World" w:cs="Avenir Next World"/>
        </w:rPr>
        <w:t xml:space="preserve">closed-loop </w:t>
      </w:r>
      <w:r w:rsidR="2199058D" w:rsidRPr="00C151C8">
        <w:rPr>
          <w:rFonts w:ascii="Avenir Next World" w:hAnsi="Avenir Next World" w:cs="Avenir Next World"/>
        </w:rPr>
        <w:t xml:space="preserve">spinal cord stimulator! </w:t>
      </w:r>
      <w:r w:rsidR="00A7751A" w:rsidRPr="00C151C8">
        <w:rPr>
          <w:rFonts w:ascii="Avenir Next World" w:hAnsi="Avenir Next World" w:cs="Avenir Next World"/>
        </w:rPr>
        <w:t>For patients with chronic pain, Inceptiv offers a closed-loop feature that senses biological signals along the spinal cord and automatically adjusts stimulation in real time, keeping therapy in harmony with the motions of daily life.</w:t>
      </w:r>
      <w:r w:rsidR="005A04A0" w:rsidRPr="00C151C8">
        <w:rPr>
          <w:rFonts w:ascii="Avenir Next World" w:hAnsi="Avenir Next World" w:cs="Avenir Next World"/>
        </w:rPr>
        <w:t xml:space="preserve"> Chronic pain is a significant problem </w:t>
      </w:r>
      <w:r w:rsidR="002D0D59">
        <w:rPr>
          <w:rFonts w:ascii="Avenir Next World" w:hAnsi="Avenir Next World" w:cs="Avenir Next World"/>
        </w:rPr>
        <w:t>affecting</w:t>
      </w:r>
      <w:r w:rsidR="005A04A0" w:rsidRPr="00C151C8">
        <w:rPr>
          <w:rFonts w:ascii="Avenir Next World" w:hAnsi="Avenir Next World" w:cs="Avenir Next World"/>
        </w:rPr>
        <w:t xml:space="preserve"> millions of people</w:t>
      </w:r>
      <w:r w:rsidR="00EE088D" w:rsidRPr="00C151C8">
        <w:rPr>
          <w:rFonts w:ascii="Avenir Next World" w:hAnsi="Avenir Next World" w:cs="Avenir Next World"/>
        </w:rPr>
        <w:t xml:space="preserve"> from all walks of life. </w:t>
      </w:r>
      <w:bookmarkStart w:id="2" w:name="_Hlk160019637"/>
      <w:r w:rsidR="00EE088D" w:rsidRPr="00C151C8">
        <w:rPr>
          <w:rFonts w:ascii="Avenir Next World" w:hAnsi="Avenir Next World" w:cs="Avenir Next World"/>
        </w:rPr>
        <w:t xml:space="preserve">We are proud to offer technology that alleviates pain and enables these individuals to </w:t>
      </w:r>
      <w:r w:rsidR="00C151C8" w:rsidRPr="00C151C8">
        <w:rPr>
          <w:rFonts w:ascii="Avenir Next World" w:hAnsi="Avenir Next World" w:cs="Avenir Next World"/>
        </w:rPr>
        <w:t xml:space="preserve">resume activities that </w:t>
      </w:r>
      <w:r w:rsidR="00D4519E">
        <w:rPr>
          <w:rFonts w:ascii="Avenir Next World" w:hAnsi="Avenir Next World" w:cs="Avenir Next World"/>
        </w:rPr>
        <w:t>others might</w:t>
      </w:r>
      <w:r w:rsidR="00C151C8" w:rsidRPr="00C151C8">
        <w:rPr>
          <w:rFonts w:ascii="Avenir Next World" w:hAnsi="Avenir Next World" w:cs="Avenir Next World"/>
        </w:rPr>
        <w:t xml:space="preserve"> take for granted. </w:t>
      </w:r>
      <w:r w:rsidR="005A77E1">
        <w:rPr>
          <w:rFonts w:ascii="Avenir Next World" w:hAnsi="Avenir Next World" w:cs="Avenir Next World"/>
        </w:rPr>
        <w:t xml:space="preserve">See risk information: </w:t>
      </w:r>
      <w:hyperlink r:id="rId11" w:tgtFrame="_blank" w:tooltip="https://bit.ly/3sxgnuu" w:history="1">
        <w:r w:rsidR="005A77E1">
          <w:rPr>
            <w:rStyle w:val="Hyperlink"/>
            <w:rFonts w:ascii="Avenir Next World" w:hAnsi="Avenir Next World" w:cs="Avenir Next World"/>
          </w:rPr>
          <w:t>https://bit.ly/3SxgnUU</w:t>
        </w:r>
      </w:hyperlink>
      <w:r w:rsidR="005A77E1" w:rsidRPr="00C151C8">
        <w:rPr>
          <w:rFonts w:ascii="Avenir Next World" w:hAnsi="Avenir Next World" w:cs="Avenir Next World"/>
        </w:rPr>
        <w:t xml:space="preserve"> </w:t>
      </w:r>
    </w:p>
    <w:p w14:paraId="5186AE9A" w14:textId="4E83DF37" w:rsidR="006C452E" w:rsidRPr="00C151C8" w:rsidRDefault="2199058D" w:rsidP="00C151C8">
      <w:pPr>
        <w:rPr>
          <w:rFonts w:ascii="Avenir Next World" w:hAnsi="Avenir Next World" w:cs="Avenir Next World"/>
        </w:rPr>
      </w:pPr>
      <w:r w:rsidRPr="00C151C8">
        <w:rPr>
          <w:rFonts w:ascii="Avenir Next World" w:hAnsi="Avenir Next World" w:cs="Avenir Next World"/>
        </w:rPr>
        <w:t>[</w:t>
      </w:r>
      <w:r w:rsidRPr="00C151C8">
        <w:rPr>
          <w:rFonts w:ascii="Avenir Next World" w:hAnsi="Avenir Next World" w:cs="Avenir Next World"/>
          <w:highlight w:val="yellow"/>
        </w:rPr>
        <w:t>TAG PHYSICIAN</w:t>
      </w:r>
      <w:r w:rsidRPr="00C151C8">
        <w:rPr>
          <w:rFonts w:ascii="Avenir Next World" w:hAnsi="Avenir Next World" w:cs="Avenir Next World"/>
        </w:rPr>
        <w:t>]</w:t>
      </w:r>
      <w:r w:rsidR="00C151C8" w:rsidRPr="00C151C8">
        <w:rPr>
          <w:rFonts w:ascii="Avenir Next World" w:hAnsi="Avenir Next World" w:cs="Avenir Next World"/>
        </w:rPr>
        <w:t xml:space="preserve"> </w:t>
      </w:r>
      <w:r w:rsidRPr="00C151C8">
        <w:rPr>
          <w:rFonts w:ascii="Avenir Next World" w:hAnsi="Avenir Next World" w:cs="Avenir Next World"/>
        </w:rPr>
        <w:t xml:space="preserve">#chronicpain </w:t>
      </w:r>
      <w:r w:rsidR="00C151C8" w:rsidRPr="00C151C8">
        <w:rPr>
          <w:rFonts w:ascii="Avenir Next World" w:hAnsi="Avenir Next World" w:cs="Avenir Next World"/>
        </w:rPr>
        <w:t>#spinalcordstimulation</w:t>
      </w:r>
    </w:p>
    <w:bookmarkEnd w:id="2"/>
    <w:p w14:paraId="6D949334" w14:textId="172A1621" w:rsidR="00A1586E" w:rsidRPr="00C151C8" w:rsidRDefault="00A1586E" w:rsidP="00C151C8">
      <w:pPr>
        <w:ind w:left="360"/>
        <w:rPr>
          <w:rFonts w:ascii="Avenir Next World" w:hAnsi="Avenir Next World" w:cs="Avenir Next World"/>
        </w:rPr>
      </w:pPr>
    </w:p>
    <w:sectPr w:rsidR="00A1586E" w:rsidRPr="00C151C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0C8F" w14:textId="77777777" w:rsidR="00222EA6" w:rsidRDefault="00222EA6" w:rsidP="00C36C3C">
      <w:pPr>
        <w:spacing w:after="0" w:line="240" w:lineRule="auto"/>
      </w:pPr>
      <w:r>
        <w:separator/>
      </w:r>
    </w:p>
  </w:endnote>
  <w:endnote w:type="continuationSeparator" w:id="0">
    <w:p w14:paraId="0EBA6F5A" w14:textId="77777777" w:rsidR="00222EA6" w:rsidRDefault="00222EA6" w:rsidP="00C3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050" w14:textId="5DE01FC8" w:rsidR="00C36C3C" w:rsidRPr="0070211B" w:rsidRDefault="0070211B">
    <w:pPr>
      <w:pStyle w:val="Footer"/>
      <w:rPr>
        <w:rFonts w:ascii="Avenir Next World" w:hAnsi="Avenir Next World" w:cs="Avenir Next World"/>
        <w:sz w:val="20"/>
        <w:szCs w:val="20"/>
      </w:rPr>
    </w:pPr>
    <w:r w:rsidRPr="0070211B">
      <w:rPr>
        <w:rFonts w:ascii="Avenir Next World" w:hAnsi="Avenir Next World" w:cs="Avenir Next World"/>
        <w:sz w:val="20"/>
        <w:szCs w:val="20"/>
      </w:rPr>
      <w:t>UC202410579EN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30AF" w14:textId="77777777" w:rsidR="00222EA6" w:rsidRDefault="00222EA6" w:rsidP="00C36C3C">
      <w:pPr>
        <w:spacing w:after="0" w:line="240" w:lineRule="auto"/>
      </w:pPr>
      <w:r>
        <w:separator/>
      </w:r>
    </w:p>
  </w:footnote>
  <w:footnote w:type="continuationSeparator" w:id="0">
    <w:p w14:paraId="5BDED839" w14:textId="77777777" w:rsidR="00222EA6" w:rsidRDefault="00222EA6" w:rsidP="00C3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B7429"/>
    <w:multiLevelType w:val="hybridMultilevel"/>
    <w:tmpl w:val="2EEC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543A8"/>
    <w:multiLevelType w:val="hybridMultilevel"/>
    <w:tmpl w:val="9C66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16337">
    <w:abstractNumId w:val="0"/>
  </w:num>
  <w:num w:numId="2" w16cid:durableId="652561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04"/>
    <w:rsid w:val="000B61F9"/>
    <w:rsid w:val="000C4087"/>
    <w:rsid w:val="000F2D86"/>
    <w:rsid w:val="00222EA6"/>
    <w:rsid w:val="002C3F0D"/>
    <w:rsid w:val="002D0D59"/>
    <w:rsid w:val="003323E2"/>
    <w:rsid w:val="00385BE1"/>
    <w:rsid w:val="0039552B"/>
    <w:rsid w:val="0054089F"/>
    <w:rsid w:val="005663DC"/>
    <w:rsid w:val="005A04A0"/>
    <w:rsid w:val="005A77E1"/>
    <w:rsid w:val="005B564E"/>
    <w:rsid w:val="006C452E"/>
    <w:rsid w:val="0070211B"/>
    <w:rsid w:val="00795002"/>
    <w:rsid w:val="007C26D9"/>
    <w:rsid w:val="00874383"/>
    <w:rsid w:val="008C7730"/>
    <w:rsid w:val="008E7BF6"/>
    <w:rsid w:val="009E2FD1"/>
    <w:rsid w:val="00A1224A"/>
    <w:rsid w:val="00A12F34"/>
    <w:rsid w:val="00A1586E"/>
    <w:rsid w:val="00A62FED"/>
    <w:rsid w:val="00A7751A"/>
    <w:rsid w:val="00AA3ECF"/>
    <w:rsid w:val="00B72F6C"/>
    <w:rsid w:val="00B73BB1"/>
    <w:rsid w:val="00C151C8"/>
    <w:rsid w:val="00C36C3C"/>
    <w:rsid w:val="00D21DF0"/>
    <w:rsid w:val="00D4519E"/>
    <w:rsid w:val="00D76416"/>
    <w:rsid w:val="00DA5331"/>
    <w:rsid w:val="00E02404"/>
    <w:rsid w:val="00EE088D"/>
    <w:rsid w:val="00FD5AF2"/>
    <w:rsid w:val="00FE088E"/>
    <w:rsid w:val="2199058D"/>
    <w:rsid w:val="21F7CBC7"/>
    <w:rsid w:val="2E15E34D"/>
    <w:rsid w:val="348BB096"/>
    <w:rsid w:val="48D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B0376"/>
  <w15:chartTrackingRefBased/>
  <w15:docId w15:val="{EC4D3325-9A68-415B-BE97-A80CDD45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31"/>
  </w:style>
  <w:style w:type="paragraph" w:styleId="Heading1">
    <w:name w:val="heading 1"/>
    <w:basedOn w:val="Normal"/>
    <w:next w:val="Normal"/>
    <w:link w:val="Heading1Char"/>
    <w:uiPriority w:val="9"/>
    <w:qFormat/>
    <w:rsid w:val="00DA53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3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3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3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33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3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331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331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331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331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331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331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53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5331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3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A5331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A5331"/>
    <w:pPr>
      <w:ind w:left="720"/>
      <w:contextualSpacing/>
    </w:pPr>
  </w:style>
  <w:style w:type="paragraph" w:styleId="Revision">
    <w:name w:val="Revision"/>
    <w:hidden/>
    <w:uiPriority w:val="99"/>
    <w:semiHidden/>
    <w:rsid w:val="000F2D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3C"/>
  </w:style>
  <w:style w:type="paragraph" w:styleId="Footer">
    <w:name w:val="footer"/>
    <w:basedOn w:val="Normal"/>
    <w:link w:val="FooterChar"/>
    <w:uiPriority w:val="99"/>
    <w:unhideWhenUsed/>
    <w:rsid w:val="00C3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3C"/>
  </w:style>
  <w:style w:type="character" w:styleId="CommentReference">
    <w:name w:val="annotation reference"/>
    <w:basedOn w:val="DefaultParagraphFont"/>
    <w:uiPriority w:val="99"/>
    <w:semiHidden/>
    <w:unhideWhenUsed/>
    <w:rsid w:val="002D0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D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A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SxgnU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3093b-a9a7-428f-a0ca-c8c687af6756">
      <Terms xmlns="http://schemas.microsoft.com/office/infopath/2007/PartnerControls"/>
    </lcf76f155ced4ddcb4097134ff3c332f>
    <TaxCatchAll xmlns="7d7add39-8ec3-4d4f-b2ba-f819da5171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3C4FFCAAED64A950193999A260461" ma:contentTypeVersion="19" ma:contentTypeDescription="Create a new document." ma:contentTypeScope="" ma:versionID="5cc4535c597fe9111d1e2acb654e3d26">
  <xsd:schema xmlns:xsd="http://www.w3.org/2001/XMLSchema" xmlns:xs="http://www.w3.org/2001/XMLSchema" xmlns:p="http://schemas.microsoft.com/office/2006/metadata/properties" xmlns:ns2="7d7add39-8ec3-4d4f-b2ba-f819da5171dc" xmlns:ns3="8683093b-a9a7-428f-a0ca-c8c687af6756" targetNamespace="http://schemas.microsoft.com/office/2006/metadata/properties" ma:root="true" ma:fieldsID="f54b2d24a20482e0240c7795f467e40d" ns2:_="" ns3:_="">
    <xsd:import namespace="7d7add39-8ec3-4d4f-b2ba-f819da5171dc"/>
    <xsd:import namespace="8683093b-a9a7-428f-a0ca-c8c687af6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dd39-8ec3-4d4f-b2ba-f819da51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f443c-c385-4fa8-af09-6f767508ebc0}" ma:internalName="TaxCatchAll" ma:showField="CatchAllData" ma:web="7d7add39-8ec3-4d4f-b2ba-f819da51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093b-a9a7-428f-a0ca-c8c687af6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8174C-292E-41B3-B7F7-A10CAEC7930E}">
  <ds:schemaRefs>
    <ds:schemaRef ds:uri="http://schemas.microsoft.com/office/2006/metadata/properties"/>
    <ds:schemaRef ds:uri="http://schemas.microsoft.com/office/infopath/2007/PartnerControls"/>
    <ds:schemaRef ds:uri="a954b1d6-51fb-4365-9fea-ad8c7b5d3303"/>
    <ds:schemaRef ds:uri="5c14b336-92bf-47f8-857b-5bb5e17ae23f"/>
  </ds:schemaRefs>
</ds:datastoreItem>
</file>

<file path=customXml/itemProps2.xml><?xml version="1.0" encoding="utf-8"?>
<ds:datastoreItem xmlns:ds="http://schemas.openxmlformats.org/officeDocument/2006/customXml" ds:itemID="{306C4924-B104-4CAA-8C11-5AB9B02D117F}"/>
</file>

<file path=customXml/itemProps3.xml><?xml version="1.0" encoding="utf-8"?>
<ds:datastoreItem xmlns:ds="http://schemas.openxmlformats.org/officeDocument/2006/customXml" ds:itemID="{1E69DC08-DC40-4FDB-8EFB-341C43861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Richel</dc:creator>
  <cp:keywords/>
  <dc:description/>
  <cp:lastModifiedBy>Trauring, Jeffrey</cp:lastModifiedBy>
  <cp:revision>8</cp:revision>
  <dcterms:created xsi:type="dcterms:W3CDTF">2024-02-28T19:16:00Z</dcterms:created>
  <dcterms:modified xsi:type="dcterms:W3CDTF">2024-03-04T15:09:00Z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01c30540-8eb8-4772-af75-587ba00e71e3</vt:lpwstr>
  </property>
  <property fmtid="{D5CDD505-2E9C-101B-9397-08002B2CF9AE}" pid="3" name="ContentTypeId">
    <vt:lpwstr>0x010100BA73C4FFCAAED64A950193999A260461</vt:lpwstr>
  </property>
</Properties>
</file>